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F887A8" w14:textId="77777777">
      <w:pPr>
        <w:pStyle w:val="Title"/>
        <w:rPr>
          <w:caps w:val="0"/>
          <w:kern w:val="0"/>
        </w:rPr>
      </w:pPr>
      <w:r w:rsidRPr="002F6A28">
        <w:rPr>
          <w:caps w:val="0"/>
          <w:kern w:val="0"/>
        </w:rPr>
        <w:t>NOTIFICATION</w:t>
      </w:r>
    </w:p>
    <w:p w:rsidR="009239F7" w:rsidRPr="002F6A28" w:rsidP="002F6A28" w14:paraId="67792354" w14:textId="77777777">
      <w:pPr>
        <w:jc w:val="center"/>
      </w:pPr>
      <w:r w:rsidRPr="002F6A28">
        <w:t>The following notification is being circulated in accordance with Article 10.6</w:t>
      </w:r>
    </w:p>
    <w:p w:rsidR="009239F7" w:rsidRPr="002F6A28" w:rsidP="002F6A28" w14:paraId="2D4D2B8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B3629A8" w14:textId="77777777" w:rsidTr="00DB13FE">
        <w:tblPrEx>
          <w:tblW w:w="5000" w:type="pct"/>
          <w:tblLayout w:type="fixed"/>
          <w:tblLook w:val="0000"/>
        </w:tblPrEx>
        <w:tc>
          <w:tcPr>
            <w:tcW w:w="607" w:type="dxa"/>
            <w:tcBorders>
              <w:top w:val="double" w:sz="4" w:space="0" w:color="auto"/>
            </w:tcBorders>
          </w:tcPr>
          <w:p w:rsidR="00F85C99" w:rsidRPr="002F6A28" w:rsidP="002F6A28" w14:paraId="048C987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C2CC34"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6C20A3B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C1E939C" w14:textId="77777777" w:rsidTr="00DB13FE">
        <w:tblPrEx>
          <w:tblW w:w="5000" w:type="pct"/>
          <w:tblLayout w:type="fixed"/>
          <w:tblLook w:val="0000"/>
        </w:tblPrEx>
        <w:tc>
          <w:tcPr>
            <w:tcW w:w="607" w:type="dxa"/>
          </w:tcPr>
          <w:p w:rsidR="00F85C99" w:rsidRPr="002F6A28" w:rsidP="002F6A28" w14:paraId="27E8DB17" w14:textId="77777777">
            <w:pPr>
              <w:spacing w:before="120" w:after="120"/>
              <w:jc w:val="left"/>
            </w:pPr>
            <w:r w:rsidRPr="002F6A28">
              <w:rPr>
                <w:b/>
              </w:rPr>
              <w:t>2.</w:t>
            </w:r>
          </w:p>
        </w:tc>
        <w:tc>
          <w:tcPr>
            <w:tcW w:w="8373" w:type="dxa"/>
          </w:tcPr>
          <w:p w:rsidR="00F85C99" w:rsidRPr="002F6A28" w:rsidP="000C3B6C" w14:paraId="2B29B8A7" w14:textId="77777777">
            <w:pPr>
              <w:spacing w:before="120" w:after="120"/>
            </w:pPr>
            <w:r w:rsidRPr="002F6A28">
              <w:rPr>
                <w:b/>
              </w:rPr>
              <w:t>Agency responsible:</w:t>
            </w:r>
            <w:r w:rsidRPr="00C379C8" w:rsidR="00EE3A11">
              <w:t xml:space="preserve"> </w:t>
            </w:r>
          </w:p>
          <w:p w:rsidR="00EE3A11" w:rsidRPr="00C379C8" w:rsidP="000C3B6C" w14:paraId="7A9DBA74" w14:textId="77777777">
            <w:r w:rsidRPr="00C379C8">
              <w:t>Bureau of Standards Jamaica</w:t>
            </w:r>
          </w:p>
          <w:p w:rsidR="00EE3A11" w:rsidRPr="00C379C8" w:rsidP="000C3B6C" w14:paraId="1006E18A" w14:textId="77777777">
            <w:r w:rsidRPr="00C379C8">
              <w:t>Regional and International Trade Branch</w:t>
            </w:r>
          </w:p>
          <w:p w:rsidR="00EE3A11" w:rsidRPr="00C379C8" w:rsidP="000C3B6C" w14:paraId="73072619" w14:textId="77777777">
            <w:r w:rsidRPr="00C379C8">
              <w:t>6 Winchester Road</w:t>
            </w:r>
          </w:p>
          <w:p w:rsidR="00EE3A11" w:rsidRPr="00C379C8" w:rsidP="000C3B6C" w14:paraId="744D8B69" w14:textId="77777777">
            <w:r w:rsidRPr="00C379C8">
              <w:t>Kingston 10</w:t>
            </w:r>
          </w:p>
          <w:p w:rsidR="00EE3A11" w:rsidRPr="00C379C8" w:rsidP="000C3B6C" w14:paraId="5DEA1E93" w14:textId="77777777">
            <w:r w:rsidRPr="00C379C8">
              <w:t>Jamaica W.I.</w:t>
            </w:r>
          </w:p>
          <w:p w:rsidR="00EE3A11" w:rsidRPr="00C379C8" w:rsidP="000C3B6C" w14:paraId="79A3C8BD" w14:textId="77777777">
            <w:r w:rsidRPr="00C379C8">
              <w:t xml:space="preserve">Email: </w:t>
            </w:r>
            <w:hyperlink r:id="rId6" w:history="1">
              <w:r w:rsidRPr="00C379C8">
                <w:rPr>
                  <w:color w:val="0000FF"/>
                  <w:u w:val="single"/>
                </w:rPr>
                <w:t>info@bsj.org.jm</w:t>
              </w:r>
            </w:hyperlink>
          </w:p>
          <w:p w:rsidR="00EE3A11" w:rsidRPr="00C379C8" w:rsidP="000C3B6C" w14:paraId="1B58E49D" w14:textId="77777777">
            <w:r w:rsidRPr="00C379C8">
              <w:t xml:space="preserve">Website: </w:t>
            </w:r>
            <w:hyperlink r:id="rId7" w:tgtFrame="_blank" w:history="1">
              <w:r w:rsidRPr="00C379C8">
                <w:rPr>
                  <w:color w:val="0000FF"/>
                  <w:u w:val="single"/>
                </w:rPr>
                <w:t>http://www.bsj.org.jm</w:t>
              </w:r>
            </w:hyperlink>
          </w:p>
          <w:p w:rsidR="00EE3A11" w:rsidRPr="00C379C8" w:rsidP="000C3B6C" w14:paraId="3C470884" w14:textId="77777777">
            <w:pPr>
              <w:spacing w:after="120"/>
            </w:pPr>
            <w:r w:rsidRPr="00C379C8">
              <w:t>Tel.: 1 (876) 926-3140-5/ (876) 618-1534/ (876) 632-4275</w:t>
            </w:r>
          </w:p>
        </w:tc>
      </w:tr>
      <w:tr w14:paraId="34CA8F21" w14:textId="77777777" w:rsidTr="00DB13FE">
        <w:tblPrEx>
          <w:tblW w:w="5000" w:type="pct"/>
          <w:tblLayout w:type="fixed"/>
          <w:tblLook w:val="0000"/>
        </w:tblPrEx>
        <w:tc>
          <w:tcPr>
            <w:tcW w:w="607" w:type="dxa"/>
          </w:tcPr>
          <w:p w:rsidR="00F85C99" w:rsidRPr="002F6A28" w:rsidP="002F6A28" w14:paraId="0C11917B" w14:textId="77777777">
            <w:pPr>
              <w:spacing w:before="120" w:after="120"/>
              <w:jc w:val="left"/>
              <w:rPr>
                <w:b/>
              </w:rPr>
            </w:pPr>
            <w:r w:rsidRPr="002F6A28">
              <w:rPr>
                <w:b/>
              </w:rPr>
              <w:t>3.</w:t>
            </w:r>
          </w:p>
        </w:tc>
        <w:tc>
          <w:tcPr>
            <w:tcW w:w="8373" w:type="dxa"/>
          </w:tcPr>
          <w:p w:rsidR="00F85C99" w:rsidRPr="0058336F" w:rsidP="002F6A28" w14:paraId="1906CBF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0D8C14F" w14:textId="77777777" w:rsidTr="00DB13FE">
        <w:tblPrEx>
          <w:tblW w:w="5000" w:type="pct"/>
          <w:tblLayout w:type="fixed"/>
          <w:tblLook w:val="0000"/>
        </w:tblPrEx>
        <w:tc>
          <w:tcPr>
            <w:tcW w:w="607" w:type="dxa"/>
          </w:tcPr>
          <w:p w:rsidR="00F85C99" w:rsidRPr="002F6A28" w:rsidP="002F6A28" w14:paraId="59E1AFC4" w14:textId="77777777">
            <w:pPr>
              <w:spacing w:before="120" w:after="120"/>
              <w:jc w:val="left"/>
            </w:pPr>
            <w:r w:rsidRPr="002F6A28">
              <w:rPr>
                <w:b/>
              </w:rPr>
              <w:t>4.</w:t>
            </w:r>
          </w:p>
        </w:tc>
        <w:tc>
          <w:tcPr>
            <w:tcW w:w="8373" w:type="dxa"/>
          </w:tcPr>
          <w:p w:rsidR="00F85C99" w:rsidRPr="002F6A28" w:rsidP="002F6A28" w14:paraId="4220D6A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Tequila (ICS 67.160.10)</w:t>
            </w:r>
          </w:p>
        </w:tc>
      </w:tr>
      <w:tr w14:paraId="6A08A094" w14:textId="77777777" w:rsidTr="00DB13FE">
        <w:tblPrEx>
          <w:tblW w:w="5000" w:type="pct"/>
          <w:tblLayout w:type="fixed"/>
          <w:tblLook w:val="0000"/>
        </w:tblPrEx>
        <w:tc>
          <w:tcPr>
            <w:tcW w:w="607" w:type="dxa"/>
          </w:tcPr>
          <w:p w:rsidR="00F85C99" w:rsidRPr="002F6A28" w:rsidP="002F6A28" w14:paraId="167C9CFD" w14:textId="77777777">
            <w:pPr>
              <w:spacing w:before="120" w:after="120"/>
              <w:jc w:val="left"/>
            </w:pPr>
            <w:r w:rsidRPr="002F6A28">
              <w:rPr>
                <w:b/>
              </w:rPr>
              <w:t>5.</w:t>
            </w:r>
          </w:p>
        </w:tc>
        <w:tc>
          <w:tcPr>
            <w:tcW w:w="8373" w:type="dxa"/>
          </w:tcPr>
          <w:p w:rsidR="00F85C99" w:rsidP="002F6A28" w14:paraId="459F4C9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Tequila; (10 page(s), in English)</w:t>
            </w:r>
          </w:p>
          <w:p w:rsidR="000C3B6C" w:rsidRPr="000C3B6C" w:rsidP="002F6A28" w14:paraId="0B4AD29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65C75" w:rsidRPr="00CE6C29" w:rsidP="002F6A28" w14:paraId="507D4817" w14:textId="77777777">
            <w:pPr>
              <w:rPr>
                <w:iCs/>
              </w:rPr>
            </w:pPr>
            <w:r w:rsidRPr="00CE6C29">
              <w:rPr>
                <w:iCs/>
              </w:rPr>
              <w:t>Bureau of Standards Jamaica (BSJ)</w:t>
            </w:r>
          </w:p>
          <w:p w:rsidR="00165C75" w:rsidRPr="00CE6C29" w:rsidP="002F6A28" w14:paraId="71436967" w14:textId="77777777">
            <w:pPr>
              <w:rPr>
                <w:iCs/>
              </w:rPr>
            </w:pPr>
            <w:r w:rsidRPr="00CE6C29">
              <w:rPr>
                <w:iCs/>
              </w:rPr>
              <w:t>Regional &amp; International Trade Branch</w:t>
            </w:r>
          </w:p>
          <w:p w:rsidR="00165C75" w:rsidRPr="00CE6C29" w:rsidP="002F6A28" w14:paraId="422F8676" w14:textId="77777777">
            <w:pPr>
              <w:rPr>
                <w:iCs/>
              </w:rPr>
            </w:pPr>
            <w:r w:rsidRPr="00CE6C29">
              <w:rPr>
                <w:iCs/>
              </w:rPr>
              <w:t>Contacts: Mrs Sherieka Satchell Knight and Ms Nadette Brown</w:t>
            </w:r>
          </w:p>
          <w:p w:rsidR="00165C75" w:rsidRPr="00CE6C29" w:rsidP="002F6A28" w14:paraId="34462207" w14:textId="77777777">
            <w:pPr>
              <w:rPr>
                <w:iCs/>
              </w:rPr>
            </w:pPr>
            <w:r w:rsidRPr="00CE6C29">
              <w:rPr>
                <w:iCs/>
              </w:rPr>
              <w:t>6 Winchester Road</w:t>
            </w:r>
          </w:p>
          <w:p w:rsidR="00165C75" w:rsidRPr="00CE6C29" w:rsidP="002F6A28" w14:paraId="01943320" w14:textId="77777777">
            <w:pPr>
              <w:rPr>
                <w:iCs/>
              </w:rPr>
            </w:pPr>
            <w:r w:rsidRPr="00CE6C29">
              <w:rPr>
                <w:iCs/>
              </w:rPr>
              <w:t>Kingston 10</w:t>
            </w:r>
          </w:p>
          <w:p w:rsidR="00165C75" w:rsidRPr="00CE6C29" w:rsidP="002F6A28" w14:paraId="2D79F82A" w14:textId="77777777">
            <w:pPr>
              <w:rPr>
                <w:iCs/>
              </w:rPr>
            </w:pPr>
            <w:r w:rsidRPr="00CE6C29">
              <w:rPr>
                <w:iCs/>
              </w:rPr>
              <w:t>+(876)-618-1534; +(876)-632-4275</w:t>
            </w:r>
          </w:p>
          <w:p w:rsidR="00165C75" w:rsidRPr="00CE6C29" w:rsidP="002F6A28" w14:paraId="3B323D2C" w14:textId="77777777">
            <w:pPr>
              <w:rPr>
                <w:iCs/>
              </w:rPr>
            </w:pPr>
            <w:hyperlink r:id="rId8" w:history="1">
              <w:r w:rsidRPr="00CE6C29">
                <w:rPr>
                  <w:iCs/>
                  <w:color w:val="0000FF"/>
                  <w:u w:val="single"/>
                </w:rPr>
                <w:t>tbtenquirypoint@bsj.org.jm</w:t>
              </w:r>
            </w:hyperlink>
          </w:p>
          <w:p w:rsidR="00165C75" w:rsidRPr="00CE6C29" w:rsidP="002F6A28" w14:paraId="1161A521" w14:textId="77777777">
            <w:pPr>
              <w:spacing w:after="120"/>
              <w:rPr>
                <w:iCs/>
              </w:rPr>
            </w:pPr>
            <w:hyperlink r:id="rId7" w:tgtFrame="_blank" w:history="1">
              <w:r w:rsidRPr="00CE6C29">
                <w:rPr>
                  <w:iCs/>
                  <w:color w:val="0000FF"/>
                  <w:u w:val="single"/>
                </w:rPr>
                <w:t>http://www.bsj.org.jm</w:t>
              </w:r>
            </w:hyperlink>
          </w:p>
        </w:tc>
      </w:tr>
      <w:tr w14:paraId="73386F4C" w14:textId="77777777" w:rsidTr="00DB13FE">
        <w:tblPrEx>
          <w:tblW w:w="5000" w:type="pct"/>
          <w:tblLayout w:type="fixed"/>
          <w:tblLook w:val="0000"/>
        </w:tblPrEx>
        <w:tc>
          <w:tcPr>
            <w:tcW w:w="607" w:type="dxa"/>
          </w:tcPr>
          <w:p w:rsidR="00F85C99" w:rsidRPr="002F6A28" w:rsidP="002F6A28" w14:paraId="68053371" w14:textId="77777777">
            <w:pPr>
              <w:spacing w:before="120" w:after="120"/>
              <w:jc w:val="left"/>
              <w:rPr>
                <w:b/>
              </w:rPr>
            </w:pPr>
            <w:r w:rsidRPr="002F6A28">
              <w:rPr>
                <w:b/>
              </w:rPr>
              <w:t>6.</w:t>
            </w:r>
          </w:p>
        </w:tc>
        <w:tc>
          <w:tcPr>
            <w:tcW w:w="8373" w:type="dxa"/>
          </w:tcPr>
          <w:p w:rsidR="00F85C99" w:rsidRPr="002F6A28" w:rsidP="002F6A28" w14:paraId="2A93628C" w14:textId="77777777">
            <w:pPr>
              <w:spacing w:before="120" w:after="120"/>
              <w:rPr>
                <w:b/>
              </w:rPr>
            </w:pPr>
            <w:r w:rsidRPr="002F6A28">
              <w:rPr>
                <w:b/>
              </w:rPr>
              <w:t>Description of content:</w:t>
            </w:r>
            <w:r w:rsidRPr="00C379C8" w:rsidR="00FE448B">
              <w:t xml:space="preserve"> This standard specifies the requirements and sampling methods for Tequila. It provides guidance on the production process and establishes maximum limits for heavy metals and other relevant compositional parameters in the final product. The standard also outlines microbiological criteria applicable to Tequila to ensure product safety and quality.</w:t>
            </w:r>
          </w:p>
        </w:tc>
      </w:tr>
      <w:tr w14:paraId="6F6442B7" w14:textId="77777777" w:rsidTr="00DB13FE">
        <w:tblPrEx>
          <w:tblW w:w="5000" w:type="pct"/>
          <w:tblLayout w:type="fixed"/>
          <w:tblLook w:val="0000"/>
        </w:tblPrEx>
        <w:tc>
          <w:tcPr>
            <w:tcW w:w="607" w:type="dxa"/>
          </w:tcPr>
          <w:p w:rsidR="00F85C99" w:rsidRPr="002F6A28" w:rsidP="002F6A28" w14:paraId="571299AA" w14:textId="77777777">
            <w:pPr>
              <w:spacing w:before="120" w:after="120"/>
              <w:jc w:val="left"/>
              <w:rPr>
                <w:b/>
              </w:rPr>
            </w:pPr>
            <w:r w:rsidRPr="002F6A28">
              <w:rPr>
                <w:b/>
              </w:rPr>
              <w:t>7.</w:t>
            </w:r>
          </w:p>
        </w:tc>
        <w:tc>
          <w:tcPr>
            <w:tcW w:w="8373" w:type="dxa"/>
          </w:tcPr>
          <w:p w:rsidR="00F85C99" w:rsidRPr="002F6A28" w:rsidP="002F6A28" w14:paraId="7F9DEDB0" w14:textId="77777777">
            <w:pPr>
              <w:spacing w:before="120" w:after="120"/>
              <w:rPr>
                <w:b/>
              </w:rPr>
            </w:pPr>
            <w:r w:rsidRPr="002F6A28">
              <w:rPr>
                <w:b/>
              </w:rPr>
              <w:t>Objective and rationale, including the nature of urgent problems where applicable:</w:t>
            </w:r>
            <w:r w:rsidRPr="00C379C8" w:rsidR="00EE3A11">
              <w:t xml:space="preserve"> This development was undertaken to introduce the general and specific requirements, as well as classifications, in order to ensure alignment with current international practices.</w:t>
            </w:r>
          </w:p>
          <w:p w:rsidR="00EE3A11" w:rsidRPr="00C379C8" w:rsidP="002F6A28" w14:paraId="68B47E75" w14:textId="77777777">
            <w:pPr>
              <w:spacing w:before="120" w:after="120"/>
            </w:pPr>
            <w:r w:rsidRPr="00C379C8">
              <w:t xml:space="preserve">The standard is intended for use by manufacturers, bottlers, and importers of rum products to ensure that consumers in Jamaica are supplied with products of acceptable quality and </w:t>
            </w:r>
            <w:r w:rsidRPr="00C379C8">
              <w:t>safety, and to support the fair trade and export of these products.; Consumer information, labelling; Protection of human health or safety</w:t>
            </w:r>
          </w:p>
        </w:tc>
      </w:tr>
      <w:tr w14:paraId="4E0C7C14" w14:textId="77777777" w:rsidTr="00DB13FE">
        <w:tblPrEx>
          <w:tblW w:w="5000" w:type="pct"/>
          <w:tblLayout w:type="fixed"/>
          <w:tblLook w:val="0000"/>
        </w:tblPrEx>
        <w:tc>
          <w:tcPr>
            <w:tcW w:w="607" w:type="dxa"/>
          </w:tcPr>
          <w:p w:rsidR="00F85C99" w:rsidRPr="002F6A28" w:rsidP="009E75ED" w14:paraId="74605C1D" w14:textId="77777777">
            <w:pPr>
              <w:spacing w:before="120" w:after="120"/>
              <w:jc w:val="left"/>
              <w:rPr>
                <w:b/>
              </w:rPr>
            </w:pPr>
            <w:r w:rsidRPr="002F6A28">
              <w:rPr>
                <w:b/>
              </w:rPr>
              <w:t>8.</w:t>
            </w:r>
          </w:p>
        </w:tc>
        <w:tc>
          <w:tcPr>
            <w:tcW w:w="8373" w:type="dxa"/>
          </w:tcPr>
          <w:p w:rsidR="000C3B6C" w:rsidRPr="00EC00D2" w:rsidP="007F13E8" w14:paraId="2FBACBA2" w14:textId="77777777">
            <w:pPr>
              <w:spacing w:before="120" w:after="120"/>
              <w:rPr>
                <w:bCs/>
              </w:rPr>
            </w:pPr>
            <w:r w:rsidRPr="002F6A28">
              <w:rPr>
                <w:b/>
              </w:rPr>
              <w:t>Relevant documents:</w:t>
            </w:r>
            <w:r w:rsidRPr="002F6A28" w:rsidR="00EE3A11">
              <w:t xml:space="preserve"> </w:t>
            </w:r>
          </w:p>
          <w:p w:rsidR="00EE3A11" w:rsidRPr="002F6A28" w:rsidP="007F13E8" w14:paraId="2C22CC83" w14:textId="77777777">
            <w:pPr>
              <w:spacing w:before="120" w:after="120"/>
            </w:pPr>
            <w:r w:rsidRPr="002F6A28">
              <w:t>-</w:t>
            </w:r>
          </w:p>
        </w:tc>
      </w:tr>
      <w:tr w14:paraId="6AF61FD1" w14:textId="77777777" w:rsidTr="00DB13FE">
        <w:tblPrEx>
          <w:tblW w:w="5000" w:type="pct"/>
          <w:tblLayout w:type="fixed"/>
          <w:tblLook w:val="0000"/>
        </w:tblPrEx>
        <w:tc>
          <w:tcPr>
            <w:tcW w:w="607" w:type="dxa"/>
          </w:tcPr>
          <w:p w:rsidR="00EE3A11" w:rsidRPr="002F6A28" w:rsidP="002F6A28" w14:paraId="5000F7D6" w14:textId="77777777">
            <w:pPr>
              <w:spacing w:before="120" w:after="120"/>
              <w:jc w:val="left"/>
              <w:rPr>
                <w:b/>
              </w:rPr>
            </w:pPr>
            <w:r w:rsidRPr="002F6A28">
              <w:rPr>
                <w:b/>
              </w:rPr>
              <w:t>9.</w:t>
            </w:r>
          </w:p>
        </w:tc>
        <w:tc>
          <w:tcPr>
            <w:tcW w:w="8373" w:type="dxa"/>
          </w:tcPr>
          <w:p w:rsidR="00EE3A11" w:rsidRPr="002F6A28" w:rsidP="008953C4" w14:paraId="5030AE26" w14:textId="77777777">
            <w:pPr>
              <w:spacing w:before="120" w:after="120"/>
            </w:pPr>
            <w:r w:rsidRPr="002F6A28">
              <w:rPr>
                <w:b/>
              </w:rPr>
              <w:t>Proposed date of adoption:</w:t>
            </w:r>
            <w:r w:rsidRPr="00C379C8">
              <w:t xml:space="preserve"> </w:t>
            </w:r>
            <w:r w:rsidRPr="00C379C8">
              <w:t>7 September 2026</w:t>
            </w:r>
          </w:p>
          <w:p w:rsidR="00EE3A11" w:rsidRPr="002F6A28" w:rsidP="008953C4" w14:paraId="7695C6BC" w14:textId="77777777">
            <w:pPr>
              <w:spacing w:after="120"/>
            </w:pPr>
            <w:r w:rsidRPr="002F6A28">
              <w:rPr>
                <w:b/>
              </w:rPr>
              <w:t>Proposed date of entry into force:</w:t>
            </w:r>
            <w:r w:rsidRPr="00C379C8">
              <w:t xml:space="preserve"> </w:t>
            </w:r>
            <w:r w:rsidRPr="00C379C8">
              <w:t>7 May 2027</w:t>
            </w:r>
          </w:p>
        </w:tc>
      </w:tr>
      <w:tr w14:paraId="7E4D59E9" w14:textId="77777777" w:rsidTr="00DB13FE">
        <w:tblPrEx>
          <w:tblW w:w="5000" w:type="pct"/>
          <w:tblLayout w:type="fixed"/>
          <w:tblLook w:val="0000"/>
        </w:tblPrEx>
        <w:tc>
          <w:tcPr>
            <w:tcW w:w="607" w:type="dxa"/>
            <w:tcBorders>
              <w:bottom w:val="double" w:sz="4" w:space="0" w:color="auto"/>
            </w:tcBorders>
          </w:tcPr>
          <w:p w:rsidR="00F85C99" w:rsidRPr="002F6A28" w:rsidP="002F6A28" w14:paraId="7F2F892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DACF96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E9B239" w14:textId="77777777">
            <w:pPr>
              <w:spacing w:before="120" w:after="120"/>
              <w:rPr>
                <w:bCs/>
              </w:rPr>
            </w:pPr>
            <w:r w:rsidRPr="002F6A28">
              <w:rPr>
                <w:b/>
              </w:rPr>
              <w:t>Final date for comments:</w:t>
            </w:r>
            <w:r w:rsidRPr="00C379C8" w:rsidR="00EE3A11">
              <w:t xml:space="preserve"> 9 July 2026</w:t>
            </w:r>
          </w:p>
          <w:p w:rsidR="000C3B6C" w:rsidRPr="00E3324D" w:rsidP="000C3B6C" w14:paraId="5367169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4D974B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5E9719" w14:textId="77777777">
            <w:r w:rsidRPr="00CE6C29">
              <w:t>Bureau of Standards Jamaica (BSJ)</w:t>
            </w:r>
          </w:p>
          <w:p w:rsidR="00CE6C29" w:rsidRPr="00CE6C29" w:rsidP="000C3B6C" w14:paraId="68D76A07" w14:textId="77777777">
            <w:r w:rsidRPr="00CE6C29">
              <w:t>Regional &amp; International Trade Branch</w:t>
            </w:r>
          </w:p>
          <w:p w:rsidR="00CE6C29" w:rsidRPr="00CE6C29" w:rsidP="000C3B6C" w14:paraId="2B0B877B" w14:textId="77777777">
            <w:r w:rsidRPr="00CE6C29">
              <w:t>Contacts: Mrs Sherieka Satchell Knight and Ms Nadette Brown</w:t>
            </w:r>
          </w:p>
          <w:p w:rsidR="00CE6C29" w:rsidRPr="00CE6C29" w:rsidP="000C3B6C" w14:paraId="7459339A" w14:textId="77777777">
            <w:r w:rsidRPr="00CE6C29">
              <w:t>6 Winchester Road</w:t>
            </w:r>
          </w:p>
          <w:p w:rsidR="00CE6C29" w:rsidRPr="00CE6C29" w:rsidP="000C3B6C" w14:paraId="1D1D8472" w14:textId="77777777">
            <w:r w:rsidRPr="00CE6C29">
              <w:t>Kingston 10</w:t>
            </w:r>
          </w:p>
          <w:p w:rsidR="00CE6C29" w:rsidRPr="00CE6C29" w:rsidP="000C3B6C" w14:paraId="106ED9AA" w14:textId="77777777">
            <w:r w:rsidRPr="00CE6C29">
              <w:t>Tel: +(876)-618-1534; +(876)-632-4275</w:t>
            </w:r>
          </w:p>
          <w:p w:rsidR="00CE6C29" w:rsidRPr="00CE6C29" w:rsidP="000C3B6C" w14:paraId="07A116D8" w14:textId="77777777">
            <w:r w:rsidRPr="00CE6C29">
              <w:t xml:space="preserve">Email: </w:t>
            </w:r>
            <w:hyperlink r:id="rId8" w:history="1">
              <w:r w:rsidRPr="00CE6C29">
                <w:rPr>
                  <w:color w:val="0000FF"/>
                  <w:u w:val="single"/>
                </w:rPr>
                <w:t>tbtenquirypoint@bsj.org.jm</w:t>
              </w:r>
            </w:hyperlink>
          </w:p>
          <w:p w:rsidR="00CE6C29" w:rsidRPr="00CE6C29" w:rsidP="000C3B6C" w14:paraId="49F605E7" w14:textId="77777777">
            <w:pPr>
              <w:spacing w:after="120"/>
            </w:pPr>
            <w:r w:rsidRPr="00CE6C29">
              <w:t xml:space="preserve">Website: </w:t>
            </w:r>
            <w:hyperlink r:id="rId7" w:tgtFrame="_blank" w:history="1">
              <w:r w:rsidRPr="00CE6C29">
                <w:rPr>
                  <w:color w:val="0000FF"/>
                  <w:u w:val="single"/>
                </w:rPr>
                <w:t>http://www.bsj.org.jm</w:t>
              </w:r>
            </w:hyperlink>
          </w:p>
        </w:tc>
      </w:tr>
    </w:tbl>
    <w:p w:rsidR="00EE3A11" w:rsidRPr="002F6A28" w:rsidP="00887259" w14:paraId="787F4E88"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63592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00C1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82ABC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D16087" w14:textId="77777777">
    <w:pPr>
      <w:pStyle w:val="Header"/>
      <w:pBdr>
        <w:bottom w:val="single" w:sz="4" w:space="1" w:color="auto"/>
      </w:pBdr>
      <w:tabs>
        <w:tab w:val="clear" w:pos="4513"/>
        <w:tab w:val="clear" w:pos="9027"/>
      </w:tabs>
      <w:jc w:val="center"/>
    </w:pPr>
    <w:r w:rsidRPr="002F6A28">
      <w:t>tbtSymbol</w:t>
    </w:r>
  </w:p>
  <w:p w:rsidR="009239F7" w:rsidRPr="002F6A28" w:rsidP="009239F7" w14:paraId="5470F16F" w14:textId="77777777">
    <w:pPr>
      <w:pStyle w:val="Header"/>
      <w:pBdr>
        <w:bottom w:val="single" w:sz="4" w:space="1" w:color="auto"/>
      </w:pBdr>
      <w:tabs>
        <w:tab w:val="clear" w:pos="4513"/>
        <w:tab w:val="clear" w:pos="9027"/>
      </w:tabs>
      <w:jc w:val="center"/>
    </w:pPr>
  </w:p>
  <w:p w:rsidR="009239F7" w:rsidRPr="002F6A28" w:rsidP="009239F7" w14:paraId="0BEB19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46A55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6C763C" w14:textId="77777777">
    <w:pPr>
      <w:pStyle w:val="Header"/>
      <w:pBdr>
        <w:bottom w:val="single" w:sz="4" w:space="1" w:color="auto"/>
      </w:pBdr>
      <w:tabs>
        <w:tab w:val="clear" w:pos="4513"/>
        <w:tab w:val="clear" w:pos="9027"/>
      </w:tabs>
      <w:jc w:val="center"/>
    </w:pPr>
    <w:bookmarkStart w:id="0" w:name="spsSymbolHeader"/>
    <w:r w:rsidRPr="002F6A28">
      <w:t>G/TBT/N/JAM/134</w:t>
    </w:r>
    <w:bookmarkEnd w:id="0"/>
  </w:p>
  <w:p w:rsidR="009239F7" w:rsidRPr="002F6A28" w:rsidP="009239F7" w14:paraId="4F009C89" w14:textId="77777777">
    <w:pPr>
      <w:pStyle w:val="Header"/>
      <w:pBdr>
        <w:bottom w:val="single" w:sz="4" w:space="1" w:color="auto"/>
      </w:pBdr>
      <w:tabs>
        <w:tab w:val="clear" w:pos="4513"/>
        <w:tab w:val="clear" w:pos="9027"/>
      </w:tabs>
      <w:jc w:val="center"/>
    </w:pPr>
  </w:p>
  <w:p w:rsidR="009239F7" w:rsidRPr="002F6A28" w:rsidP="009239F7" w14:paraId="65820B3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8F4EF7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EE0AA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D8D1A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3F03A02" w14:textId="77777777">
          <w:pPr>
            <w:jc w:val="right"/>
            <w:rPr>
              <w:b/>
              <w:color w:val="FF0000"/>
              <w:szCs w:val="16"/>
            </w:rPr>
          </w:pPr>
        </w:p>
      </w:tc>
    </w:tr>
    <w:bookmarkEnd w:id="1"/>
    <w:tr w14:paraId="01CCA9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1AD3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43574C0" w14:textId="77777777">
          <w:pPr>
            <w:jc w:val="right"/>
            <w:rPr>
              <w:b/>
              <w:szCs w:val="16"/>
            </w:rPr>
          </w:pPr>
        </w:p>
      </w:tc>
    </w:tr>
    <w:tr w14:paraId="153584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381972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919608" w14:textId="77777777">
          <w:pPr>
            <w:jc w:val="right"/>
            <w:rPr>
              <w:b/>
              <w:szCs w:val="16"/>
            </w:rPr>
          </w:pPr>
          <w:bookmarkStart w:id="2" w:name="bmkSymbols"/>
          <w:r w:rsidRPr="002F6A28">
            <w:rPr>
              <w:b/>
              <w:szCs w:val="16"/>
            </w:rPr>
            <w:t>G/TBT/N/JAM/134</w:t>
          </w:r>
          <w:bookmarkEnd w:id="2"/>
        </w:p>
      </w:tc>
    </w:tr>
    <w:tr w14:paraId="661709B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3B3D04" w14:textId="77777777"/>
      </w:tc>
      <w:tc>
        <w:tcPr>
          <w:tcW w:w="5448" w:type="dxa"/>
          <w:gridSpan w:val="2"/>
          <w:shd w:val="clear" w:color="auto" w:fill="FFFFFF"/>
          <w:tcMar>
            <w:left w:w="108" w:type="dxa"/>
            <w:right w:w="108" w:type="dxa"/>
          </w:tcMar>
          <w:vAlign w:val="center"/>
        </w:tcPr>
        <w:p w:rsidR="00ED54E0" w:rsidRPr="009239F7" w:rsidP="00B801E9" w14:paraId="18A0A643" w14:textId="77777777">
          <w:pPr>
            <w:jc w:val="right"/>
            <w:rPr>
              <w:szCs w:val="16"/>
            </w:rPr>
          </w:pPr>
          <w:bookmarkStart w:id="3" w:name="spsDateDistribution"/>
          <w:bookmarkStart w:id="4" w:name="bmkDate"/>
          <w:r w:rsidRPr="009239F7">
            <w:rPr>
              <w:szCs w:val="16"/>
            </w:rPr>
            <w:t>11 May 2026</w:t>
          </w:r>
          <w:bookmarkEnd w:id="3"/>
          <w:bookmarkEnd w:id="4"/>
        </w:p>
      </w:tc>
    </w:tr>
    <w:tr w14:paraId="02C5F90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DCA639" w14:textId="77777777">
          <w:pPr>
            <w:jc w:val="left"/>
            <w:rPr>
              <w:b/>
            </w:rPr>
          </w:pPr>
          <w:bookmarkStart w:id="5" w:name="bmkSerial"/>
          <w:r>
            <w:rPr>
              <w:rFonts w:ascii="Verdana" w:eastAsia="Verdana" w:hAnsi="Verdana" w:cs="Verdana"/>
              <w:b w:val="0"/>
              <w:color w:val="FF0000"/>
              <w:sz w:val="18"/>
            </w:rPr>
            <w:t>(26-3498)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E18C0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FD126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EE7C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3E10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B812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0528158">
    <w:abstractNumId w:val="9"/>
  </w:num>
  <w:num w:numId="2" w16cid:durableId="453603000">
    <w:abstractNumId w:val="7"/>
  </w:num>
  <w:num w:numId="3" w16cid:durableId="2137944503">
    <w:abstractNumId w:val="6"/>
  </w:num>
  <w:num w:numId="4" w16cid:durableId="1693530492">
    <w:abstractNumId w:val="5"/>
  </w:num>
  <w:num w:numId="5" w16cid:durableId="1594582481">
    <w:abstractNumId w:val="4"/>
  </w:num>
  <w:num w:numId="6" w16cid:durableId="277026672">
    <w:abstractNumId w:val="12"/>
  </w:num>
  <w:num w:numId="7" w16cid:durableId="979728465">
    <w:abstractNumId w:val="11"/>
  </w:num>
  <w:num w:numId="8" w16cid:durableId="473109907">
    <w:abstractNumId w:val="10"/>
  </w:num>
  <w:num w:numId="9" w16cid:durableId="56173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5341873">
    <w:abstractNumId w:val="13"/>
  </w:num>
  <w:num w:numId="11" w16cid:durableId="1182016685">
    <w:abstractNumId w:val="8"/>
  </w:num>
  <w:num w:numId="12" w16cid:durableId="933367292">
    <w:abstractNumId w:val="3"/>
  </w:num>
  <w:num w:numId="13" w16cid:durableId="80564626">
    <w:abstractNumId w:val="2"/>
  </w:num>
  <w:num w:numId="14" w16cid:durableId="487719775">
    <w:abstractNumId w:val="1"/>
  </w:num>
  <w:num w:numId="15" w16cid:durableId="145794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C75"/>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799C"/>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5EBB"/>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C444C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bsj.org.jm" TargetMode="External" /><Relationship Id="rId7" Type="http://schemas.openxmlformats.org/officeDocument/2006/relationships/hyperlink" Target="http://www.bsj.org.jm" TargetMode="External" /><Relationship Id="rId8" Type="http://schemas.openxmlformats.org/officeDocument/2006/relationships/hyperlink" Target="mailto:tbtenquirypoint@bsj.org.j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BAAF15D-76D5-4713-BA33-0E7B48F2B11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2026-05-11T08:20:00Z</dcterms:created>
  <dcterms:modified xsi:type="dcterms:W3CDTF">2026-05-11T08:20:00Z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