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12620D5" w14:textId="77777777">
      <w:pPr>
        <w:pStyle w:val="Title"/>
        <w:rPr>
          <w:caps w:val="0"/>
          <w:kern w:val="0"/>
        </w:rPr>
      </w:pPr>
      <w:r w:rsidRPr="002F6A28">
        <w:rPr>
          <w:caps w:val="0"/>
          <w:kern w:val="0"/>
        </w:rPr>
        <w:t>NOTIFICATION</w:t>
      </w:r>
    </w:p>
    <w:p w:rsidR="009239F7" w:rsidRPr="002F6A28" w:rsidP="002F6A28" w14:paraId="0EC66E4A" w14:textId="77777777">
      <w:pPr>
        <w:jc w:val="center"/>
      </w:pPr>
      <w:r w:rsidRPr="002F6A28">
        <w:t>The following notification is being circulated in accordance with Article 10.6</w:t>
      </w:r>
    </w:p>
    <w:p w:rsidR="009239F7" w:rsidRPr="002F6A28" w:rsidP="002F6A28" w14:paraId="6D81B75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64F3D4F" w14:textId="77777777" w:rsidTr="00DB13FE">
        <w:tblPrEx>
          <w:tblW w:w="5000" w:type="pct"/>
          <w:tblLayout w:type="fixed"/>
          <w:tblLook w:val="0000"/>
        </w:tblPrEx>
        <w:tc>
          <w:tcPr>
            <w:tcW w:w="607" w:type="dxa"/>
            <w:tcBorders>
              <w:top w:val="double" w:sz="4" w:space="0" w:color="auto"/>
            </w:tcBorders>
          </w:tcPr>
          <w:p w:rsidR="00F85C99" w:rsidRPr="002F6A28" w:rsidP="002F6A28" w14:paraId="24646A9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B5ADE61" w14:textId="77777777">
            <w:pPr>
              <w:spacing w:before="120" w:after="120"/>
            </w:pPr>
            <w:r w:rsidRPr="002F6A28">
              <w:rPr>
                <w:b/>
              </w:rPr>
              <w:t>Notifying Member:</w:t>
            </w:r>
            <w:r w:rsidRPr="00C92678" w:rsidR="00EE3A11">
              <w:t xml:space="preserve"> </w:t>
            </w:r>
            <w:r w:rsidRPr="00C92678" w:rsidR="00EE3A11">
              <w:rPr>
                <w:u w:val="single"/>
              </w:rPr>
              <w:t>GHANA</w:t>
            </w:r>
          </w:p>
          <w:p w:rsidR="00F85C99" w:rsidRPr="002F6A28" w:rsidP="002F6A28" w14:paraId="281204C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0502F9B" w14:textId="77777777" w:rsidTr="00DB13FE">
        <w:tblPrEx>
          <w:tblW w:w="5000" w:type="pct"/>
          <w:tblLayout w:type="fixed"/>
          <w:tblLook w:val="0000"/>
        </w:tblPrEx>
        <w:tc>
          <w:tcPr>
            <w:tcW w:w="607" w:type="dxa"/>
          </w:tcPr>
          <w:p w:rsidR="00F85C99" w:rsidRPr="002F6A28" w:rsidP="002F6A28" w14:paraId="38EFDDCF" w14:textId="77777777">
            <w:pPr>
              <w:spacing w:before="120" w:after="120"/>
              <w:jc w:val="left"/>
            </w:pPr>
            <w:r w:rsidRPr="002F6A28">
              <w:rPr>
                <w:b/>
              </w:rPr>
              <w:t>2.</w:t>
            </w:r>
          </w:p>
        </w:tc>
        <w:tc>
          <w:tcPr>
            <w:tcW w:w="8373" w:type="dxa"/>
          </w:tcPr>
          <w:p w:rsidR="00F85C99" w:rsidRPr="002F6A28" w:rsidP="000C3B6C" w14:paraId="651D2D6E" w14:textId="77777777">
            <w:pPr>
              <w:spacing w:before="120" w:after="120"/>
            </w:pPr>
            <w:r w:rsidRPr="002F6A28">
              <w:rPr>
                <w:b/>
              </w:rPr>
              <w:t>Agency responsible:</w:t>
            </w:r>
            <w:r w:rsidRPr="00C379C8" w:rsidR="00EE3A11">
              <w:t xml:space="preserve"> </w:t>
            </w:r>
          </w:p>
          <w:p w:rsidR="00EE3A11" w:rsidRPr="00C379C8" w:rsidP="000C3B6C" w14:paraId="2B64CFFF" w14:textId="77777777">
            <w:r w:rsidRPr="00C379C8">
              <w:t>GHANA STANDARDS AUTHORITY</w:t>
            </w:r>
          </w:p>
          <w:p w:rsidR="00EE3A11" w:rsidRPr="00C379C8" w:rsidP="000C3B6C" w14:paraId="558C26DA" w14:textId="77777777">
            <w:r w:rsidRPr="00C379C8">
              <w:t>P.O</w:t>
            </w:r>
            <w:r w:rsidRPr="00C379C8">
              <w:t xml:space="preserve"> BOX MB 245, ACCRA</w:t>
            </w:r>
          </w:p>
          <w:p w:rsidR="00EE3A11" w:rsidRPr="00C379C8" w:rsidP="000C3B6C" w14:paraId="7CBB6264" w14:textId="77777777">
            <w:r w:rsidRPr="00C379C8">
              <w:t>TEL (+233) 0302500065/6</w:t>
            </w:r>
          </w:p>
          <w:p w:rsidR="00EE3A11" w:rsidRPr="00C379C8" w:rsidP="000C3B6C" w14:paraId="3BBA976E" w14:textId="77777777">
            <w:pPr>
              <w:spacing w:after="120"/>
            </w:pPr>
            <w:r w:rsidRPr="00C379C8">
              <w:t xml:space="preserve">EMAIL: </w:t>
            </w:r>
            <w:hyperlink r:id="rId6" w:history="1">
              <w:r w:rsidRPr="00C379C8">
                <w:rPr>
                  <w:color w:val="0000FF"/>
                  <w:u w:val="single"/>
                </w:rPr>
                <w:t>wtotbt.nep@gsa.gov.gh</w:t>
              </w:r>
            </w:hyperlink>
          </w:p>
        </w:tc>
      </w:tr>
      <w:tr w14:paraId="1E1062C0" w14:textId="77777777" w:rsidTr="00DB13FE">
        <w:tblPrEx>
          <w:tblW w:w="5000" w:type="pct"/>
          <w:tblLayout w:type="fixed"/>
          <w:tblLook w:val="0000"/>
        </w:tblPrEx>
        <w:tc>
          <w:tcPr>
            <w:tcW w:w="607" w:type="dxa"/>
          </w:tcPr>
          <w:p w:rsidR="00F85C99" w:rsidRPr="002F6A28" w:rsidP="002F6A28" w14:paraId="1F3EFC37" w14:textId="77777777">
            <w:pPr>
              <w:spacing w:before="120" w:after="120"/>
              <w:jc w:val="left"/>
              <w:rPr>
                <w:b/>
              </w:rPr>
            </w:pPr>
            <w:r w:rsidRPr="002F6A28">
              <w:rPr>
                <w:b/>
              </w:rPr>
              <w:t>3.</w:t>
            </w:r>
          </w:p>
        </w:tc>
        <w:tc>
          <w:tcPr>
            <w:tcW w:w="8373" w:type="dxa"/>
          </w:tcPr>
          <w:p w:rsidR="00F85C99" w:rsidRPr="0058336F" w:rsidP="002F6A28" w14:paraId="4E5E9895"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9BF80E0" w14:textId="77777777" w:rsidTr="00DB13FE">
        <w:tblPrEx>
          <w:tblW w:w="5000" w:type="pct"/>
          <w:tblLayout w:type="fixed"/>
          <w:tblLook w:val="0000"/>
        </w:tblPrEx>
        <w:tc>
          <w:tcPr>
            <w:tcW w:w="607" w:type="dxa"/>
          </w:tcPr>
          <w:p w:rsidR="00F85C99" w:rsidRPr="002F6A28" w:rsidP="002F6A28" w14:paraId="75A91253" w14:textId="77777777">
            <w:pPr>
              <w:spacing w:before="120" w:after="120"/>
              <w:jc w:val="left"/>
            </w:pPr>
            <w:r w:rsidRPr="002F6A28">
              <w:rPr>
                <w:b/>
              </w:rPr>
              <w:t>4.</w:t>
            </w:r>
          </w:p>
        </w:tc>
        <w:tc>
          <w:tcPr>
            <w:tcW w:w="8373" w:type="dxa"/>
          </w:tcPr>
          <w:p w:rsidR="00F85C99" w:rsidRPr="002F6A28" w:rsidP="002F6A28" w14:paraId="7230EB4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True hemp "Cannabis sativa L.", raw or retted (HS code(s): 530210); Generalities. Terminology. Standardization. Documentation (ICS code(s): 01); Environment. Health protection. Safety (ICS code(s): 13)</w:t>
            </w:r>
          </w:p>
        </w:tc>
      </w:tr>
      <w:tr w14:paraId="710F7938" w14:textId="77777777" w:rsidTr="00DB13FE">
        <w:tblPrEx>
          <w:tblW w:w="5000" w:type="pct"/>
          <w:tblLayout w:type="fixed"/>
          <w:tblLook w:val="0000"/>
        </w:tblPrEx>
        <w:tc>
          <w:tcPr>
            <w:tcW w:w="607" w:type="dxa"/>
          </w:tcPr>
          <w:p w:rsidR="00F85C99" w:rsidRPr="002F6A28" w:rsidP="002F6A28" w14:paraId="22BFE91E" w14:textId="77777777">
            <w:pPr>
              <w:spacing w:before="120" w:after="120"/>
              <w:jc w:val="left"/>
            </w:pPr>
            <w:r w:rsidRPr="002F6A28">
              <w:rPr>
                <w:b/>
              </w:rPr>
              <w:t>5.</w:t>
            </w:r>
          </w:p>
        </w:tc>
        <w:tc>
          <w:tcPr>
            <w:tcW w:w="8373" w:type="dxa"/>
          </w:tcPr>
          <w:p w:rsidR="00F85C99" w:rsidP="002F6A28" w14:paraId="375EF24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Specification for whole Hemp Seed Storage at Primary Production Facilities; (7 page(s), in English)</w:t>
            </w:r>
          </w:p>
          <w:p w:rsidR="000C3B6C" w:rsidRPr="000C3B6C" w:rsidP="002F6A28" w14:paraId="5081411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76883" w:rsidRPr="00CE6C29" w:rsidP="002F6A28" w14:paraId="09AC0600"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https://members.wto.org/crnattachments/2026/TBT/GHA/26_02490_00_e.pdf</w:t>
              </w:r>
            </w:hyperlink>
          </w:p>
          <w:p w:rsidR="00776883" w:rsidRPr="00CE6C29" w:rsidP="002F6A28" w14:paraId="276EE945" w14:textId="77777777">
            <w:pPr>
              <w:rPr>
                <w:iCs/>
              </w:rPr>
            </w:pPr>
            <w:r w:rsidRPr="00CE6C29">
              <w:rPr>
                <w:iCs/>
              </w:rPr>
              <w:t>GHANA STANDARDS AUTHORITY</w:t>
            </w:r>
          </w:p>
          <w:p w:rsidR="00776883" w:rsidRPr="00CE6C29" w:rsidP="002F6A28" w14:paraId="64F7C98A" w14:textId="77777777">
            <w:pPr>
              <w:rPr>
                <w:iCs/>
              </w:rPr>
            </w:pPr>
            <w:r w:rsidRPr="00CE6C29">
              <w:rPr>
                <w:iCs/>
              </w:rPr>
              <w:t>P.O</w:t>
            </w:r>
            <w:r w:rsidRPr="00CE6C29">
              <w:rPr>
                <w:iCs/>
              </w:rPr>
              <w:t xml:space="preserve"> BOX MB 245, ACCRA</w:t>
            </w:r>
          </w:p>
          <w:p w:rsidR="00776883" w:rsidRPr="00CE6C29" w:rsidP="002F6A28" w14:paraId="10FBAC4C" w14:textId="77777777">
            <w:pPr>
              <w:rPr>
                <w:iCs/>
              </w:rPr>
            </w:pPr>
            <w:r w:rsidRPr="00CE6C29">
              <w:rPr>
                <w:iCs/>
              </w:rPr>
              <w:t>TEL (+233) 0302500065/6</w:t>
            </w:r>
          </w:p>
          <w:p w:rsidR="00776883" w:rsidRPr="00CE6C29" w:rsidP="002F6A28" w14:paraId="220D8813" w14:textId="77777777">
            <w:pPr>
              <w:rPr>
                <w:iCs/>
              </w:rPr>
            </w:pPr>
            <w:r w:rsidRPr="00CE6C29">
              <w:rPr>
                <w:iCs/>
              </w:rPr>
              <w:t xml:space="preserve">EMAIL: </w:t>
            </w:r>
            <w:hyperlink r:id="rId6" w:history="1">
              <w:r w:rsidRPr="00CE6C29">
                <w:rPr>
                  <w:iCs/>
                  <w:color w:val="0000FF"/>
                  <w:u w:val="single"/>
                </w:rPr>
                <w:t>wtotbt.nep@gsa.gov.gh</w:t>
              </w:r>
            </w:hyperlink>
          </w:p>
          <w:p w:rsidR="00776883" w:rsidRPr="00CE6C29" w:rsidP="002F6A28" w14:paraId="7C29F7AC" w14:textId="77777777">
            <w:pPr>
              <w:spacing w:after="120"/>
              <w:rPr>
                <w:iCs/>
              </w:rPr>
            </w:pPr>
            <w:hyperlink r:id="rId8" w:tgtFrame="_blank" w:history="1">
              <w:r w:rsidRPr="00CE6C29">
                <w:rPr>
                  <w:iCs/>
                  <w:color w:val="0000FF"/>
                  <w:u w:val="single"/>
                </w:rPr>
                <w:t>http://www.gsa.gov.gg</w:t>
              </w:r>
            </w:hyperlink>
          </w:p>
        </w:tc>
      </w:tr>
      <w:tr w14:paraId="34BC90DA" w14:textId="77777777" w:rsidTr="00DB13FE">
        <w:tblPrEx>
          <w:tblW w:w="5000" w:type="pct"/>
          <w:tblLayout w:type="fixed"/>
          <w:tblLook w:val="0000"/>
        </w:tblPrEx>
        <w:tc>
          <w:tcPr>
            <w:tcW w:w="607" w:type="dxa"/>
          </w:tcPr>
          <w:p w:rsidR="00F85C99" w:rsidRPr="002F6A28" w:rsidP="002F6A28" w14:paraId="79AA3D5F" w14:textId="77777777">
            <w:pPr>
              <w:spacing w:before="120" w:after="120"/>
              <w:jc w:val="left"/>
              <w:rPr>
                <w:b/>
              </w:rPr>
            </w:pPr>
            <w:r w:rsidRPr="002F6A28">
              <w:rPr>
                <w:b/>
              </w:rPr>
              <w:t>6.</w:t>
            </w:r>
          </w:p>
        </w:tc>
        <w:tc>
          <w:tcPr>
            <w:tcW w:w="8373" w:type="dxa"/>
          </w:tcPr>
          <w:p w:rsidR="00F85C99" w:rsidRPr="002F6A28" w:rsidP="002F6A28" w14:paraId="1301523C" w14:textId="77777777">
            <w:pPr>
              <w:spacing w:before="120" w:after="120"/>
              <w:rPr>
                <w:b/>
              </w:rPr>
            </w:pPr>
            <w:r w:rsidRPr="002F6A28">
              <w:rPr>
                <w:b/>
              </w:rPr>
              <w:t>Description of content:</w:t>
            </w:r>
            <w:r w:rsidRPr="00C379C8" w:rsidR="00FE448B">
              <w:t xml:space="preserve"> These standard covers requirement that can be used by hemp farmers, hemp breeders, hemp seed processing companies, and hemp agricultural extension agency to help manage against potential seed spoilage during storage. It applies to broad acre production of hemp seed intended for human/animal use.</w:t>
            </w:r>
          </w:p>
        </w:tc>
      </w:tr>
      <w:tr w14:paraId="36B68E5D" w14:textId="77777777" w:rsidTr="00DB13FE">
        <w:tblPrEx>
          <w:tblW w:w="5000" w:type="pct"/>
          <w:tblLayout w:type="fixed"/>
          <w:tblLook w:val="0000"/>
        </w:tblPrEx>
        <w:tc>
          <w:tcPr>
            <w:tcW w:w="607" w:type="dxa"/>
          </w:tcPr>
          <w:p w:rsidR="00F85C99" w:rsidRPr="002F6A28" w:rsidP="002F6A28" w14:paraId="410DD8DB" w14:textId="77777777">
            <w:pPr>
              <w:spacing w:before="120" w:after="120"/>
              <w:jc w:val="left"/>
              <w:rPr>
                <w:b/>
              </w:rPr>
            </w:pPr>
            <w:r w:rsidRPr="002F6A28">
              <w:rPr>
                <w:b/>
              </w:rPr>
              <w:t>7.</w:t>
            </w:r>
          </w:p>
        </w:tc>
        <w:tc>
          <w:tcPr>
            <w:tcW w:w="8373" w:type="dxa"/>
          </w:tcPr>
          <w:p w:rsidR="00F85C99" w:rsidRPr="002F6A28" w:rsidP="002F6A28" w14:paraId="4B452558"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Protection of human health or safety; Protection of the environment; Quality requirements</w:t>
            </w:r>
          </w:p>
        </w:tc>
      </w:tr>
      <w:tr w14:paraId="22136E01" w14:textId="77777777" w:rsidTr="00DB13FE">
        <w:tblPrEx>
          <w:tblW w:w="5000" w:type="pct"/>
          <w:tblLayout w:type="fixed"/>
          <w:tblLook w:val="0000"/>
        </w:tblPrEx>
        <w:tc>
          <w:tcPr>
            <w:tcW w:w="607" w:type="dxa"/>
          </w:tcPr>
          <w:p w:rsidR="00F85C99" w:rsidRPr="002F6A28" w:rsidP="009E75ED" w14:paraId="1480671F" w14:textId="77777777">
            <w:pPr>
              <w:spacing w:before="120" w:after="120"/>
              <w:jc w:val="left"/>
              <w:rPr>
                <w:b/>
              </w:rPr>
            </w:pPr>
            <w:r w:rsidRPr="002F6A28">
              <w:rPr>
                <w:b/>
              </w:rPr>
              <w:t>8.</w:t>
            </w:r>
          </w:p>
        </w:tc>
        <w:tc>
          <w:tcPr>
            <w:tcW w:w="8373" w:type="dxa"/>
          </w:tcPr>
          <w:p w:rsidR="000C3B6C" w:rsidRPr="00EC00D2" w:rsidP="007F13E8" w14:paraId="1D00C1DE" w14:textId="77777777">
            <w:pPr>
              <w:spacing w:before="120" w:after="120"/>
              <w:rPr>
                <w:bCs/>
              </w:rPr>
            </w:pPr>
            <w:r w:rsidRPr="002F6A28">
              <w:rPr>
                <w:b/>
              </w:rPr>
              <w:t>Relevant documents:</w:t>
            </w:r>
            <w:r w:rsidRPr="002F6A28" w:rsidR="00EE3A11">
              <w:t xml:space="preserve"> </w:t>
            </w:r>
          </w:p>
          <w:p w:rsidR="00EE3A11" w:rsidRPr="002F6A28" w:rsidP="007F13E8" w14:paraId="411A1E91" w14:textId="77777777">
            <w:pPr>
              <w:spacing w:before="120" w:after="120"/>
            </w:pPr>
            <w:r w:rsidRPr="002F6A28">
              <w:t>-</w:t>
            </w:r>
          </w:p>
        </w:tc>
      </w:tr>
      <w:tr w14:paraId="6819F1D7" w14:textId="77777777" w:rsidTr="00DB13FE">
        <w:tblPrEx>
          <w:tblW w:w="5000" w:type="pct"/>
          <w:tblLayout w:type="fixed"/>
          <w:tblLook w:val="0000"/>
        </w:tblPrEx>
        <w:tc>
          <w:tcPr>
            <w:tcW w:w="607" w:type="dxa"/>
          </w:tcPr>
          <w:p w:rsidR="00EE3A11" w:rsidRPr="002F6A28" w:rsidP="00FB5D0F" w14:paraId="5E6FE139" w14:textId="77777777">
            <w:pPr>
              <w:keepNext/>
              <w:spacing w:before="120" w:after="120"/>
              <w:jc w:val="left"/>
              <w:rPr>
                <w:b/>
              </w:rPr>
            </w:pPr>
            <w:r w:rsidRPr="002F6A28">
              <w:rPr>
                <w:b/>
              </w:rPr>
              <w:t>9.</w:t>
            </w:r>
          </w:p>
        </w:tc>
        <w:tc>
          <w:tcPr>
            <w:tcW w:w="8373" w:type="dxa"/>
          </w:tcPr>
          <w:p w:rsidR="00EE3A11" w:rsidRPr="002F6A28" w:rsidP="008953C4" w14:paraId="05201EC7" w14:textId="77777777">
            <w:pPr>
              <w:spacing w:before="120" w:after="120"/>
            </w:pPr>
            <w:r w:rsidRPr="002F6A28">
              <w:rPr>
                <w:b/>
              </w:rPr>
              <w:t>Proposed date of adoption:</w:t>
            </w:r>
            <w:r w:rsidRPr="00C379C8">
              <w:t xml:space="preserve"> To be determined</w:t>
            </w:r>
          </w:p>
          <w:p w:rsidR="00EE3A11" w:rsidRPr="002F6A28" w:rsidP="008953C4" w14:paraId="3C496E51" w14:textId="77777777">
            <w:pPr>
              <w:spacing w:after="120"/>
            </w:pPr>
            <w:r w:rsidRPr="002F6A28">
              <w:rPr>
                <w:b/>
              </w:rPr>
              <w:t>Proposed date of entry into force:</w:t>
            </w:r>
            <w:r w:rsidRPr="00C379C8">
              <w:t xml:space="preserve"> 6 months from adoption</w:t>
            </w:r>
          </w:p>
        </w:tc>
      </w:tr>
      <w:tr w14:paraId="77779C9E" w14:textId="77777777" w:rsidTr="00DB13FE">
        <w:tblPrEx>
          <w:tblW w:w="5000" w:type="pct"/>
          <w:tblLayout w:type="fixed"/>
          <w:tblLook w:val="0000"/>
        </w:tblPrEx>
        <w:tc>
          <w:tcPr>
            <w:tcW w:w="607" w:type="dxa"/>
            <w:tcBorders>
              <w:bottom w:val="double" w:sz="4" w:space="0" w:color="auto"/>
            </w:tcBorders>
          </w:tcPr>
          <w:p w:rsidR="00F85C99" w:rsidRPr="002F6A28" w:rsidP="002F6A28" w14:paraId="465FABD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F4FE55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71E2814" w14:textId="77777777">
            <w:pPr>
              <w:spacing w:before="120" w:after="120"/>
              <w:rPr>
                <w:bCs/>
              </w:rPr>
            </w:pPr>
            <w:r w:rsidRPr="002F6A28">
              <w:rPr>
                <w:b/>
              </w:rPr>
              <w:t>Final date for comments:</w:t>
            </w:r>
            <w:r w:rsidRPr="00C379C8" w:rsidR="00EE3A11">
              <w:t xml:space="preserve"> 10 July 2026</w:t>
            </w:r>
          </w:p>
          <w:p w:rsidR="000C3B6C" w:rsidRPr="00E3324D" w:rsidP="000C3B6C" w14:paraId="7AF4493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8A923B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BCCC706" w14:textId="77777777">
            <w:r w:rsidRPr="00CE6C29">
              <w:t>WTO TBT National Enquiry Point</w:t>
            </w:r>
          </w:p>
          <w:p w:rsidR="00CE6C29" w:rsidRPr="00CE6C29" w:rsidP="000C3B6C" w14:paraId="59FC2850" w14:textId="77777777">
            <w:r w:rsidRPr="00CE6C29">
              <w:t>Ghana Standards Authority</w:t>
            </w:r>
          </w:p>
          <w:p w:rsidR="00CE6C29" w:rsidRPr="00FB5D0F" w:rsidP="000C3B6C" w14:paraId="39A37DEC" w14:textId="77777777">
            <w:pPr>
              <w:rPr>
                <w:lang w:val="fr-FR"/>
              </w:rPr>
            </w:pPr>
            <w:r w:rsidRPr="00FB5D0F">
              <w:rPr>
                <w:lang w:val="fr-FR"/>
              </w:rPr>
              <w:t>P. O. Box MB 245</w:t>
            </w:r>
          </w:p>
          <w:p w:rsidR="00CE6C29" w:rsidRPr="00FB5D0F" w:rsidP="000C3B6C" w14:paraId="5022A00C" w14:textId="77777777">
            <w:pPr>
              <w:rPr>
                <w:lang w:val="fr-FR"/>
              </w:rPr>
            </w:pPr>
            <w:r w:rsidRPr="00FB5D0F">
              <w:rPr>
                <w:lang w:val="fr-FR"/>
              </w:rPr>
              <w:t>Accra</w:t>
            </w:r>
          </w:p>
          <w:p w:rsidR="00CE6C29" w:rsidRPr="00FB5D0F" w:rsidP="000C3B6C" w14:paraId="5B62D9FA" w14:textId="77777777">
            <w:pPr>
              <w:rPr>
                <w:lang w:val="fr-FR"/>
              </w:rPr>
            </w:pPr>
            <w:r w:rsidRPr="00FB5D0F">
              <w:rPr>
                <w:lang w:val="fr-FR"/>
              </w:rPr>
              <w:t>Tel: +(233) 0302 500065; +(233) 0302 500066</w:t>
            </w:r>
          </w:p>
          <w:p w:rsidR="00CE6C29" w:rsidRPr="00FB5D0F" w:rsidP="000C3B6C" w14:paraId="7A51420E" w14:textId="77777777">
            <w:pPr>
              <w:rPr>
                <w:lang w:val="fr-FR"/>
              </w:rPr>
            </w:pPr>
            <w:r w:rsidRPr="00FB5D0F">
              <w:rPr>
                <w:lang w:val="fr-FR"/>
              </w:rPr>
              <w:t>Fax: +(233) 0302 500231</w:t>
            </w:r>
          </w:p>
          <w:p w:rsidR="00CE6C29" w:rsidRPr="00FB5D0F" w:rsidP="000C3B6C" w14:paraId="1A60050E" w14:textId="77777777">
            <w:pPr>
              <w:rPr>
                <w:lang w:val="fr-FR"/>
              </w:rPr>
            </w:pPr>
            <w:r w:rsidRPr="00FB5D0F">
              <w:rPr>
                <w:lang w:val="fr-FR"/>
              </w:rPr>
              <w:t xml:space="preserve">Email: </w:t>
            </w:r>
            <w:hyperlink r:id="rId6" w:history="1">
              <w:r w:rsidRPr="00FB5D0F">
                <w:rPr>
                  <w:color w:val="0000FF"/>
                  <w:u w:val="single"/>
                  <w:lang w:val="fr-FR"/>
                </w:rPr>
                <w:t>wtotbt.nep@gsa.gov.gh</w:t>
              </w:r>
            </w:hyperlink>
          </w:p>
          <w:p w:rsidR="00CE6C29" w:rsidRPr="00CE6C29" w:rsidP="000C3B6C" w14:paraId="70AEA833" w14:textId="77777777">
            <w:pPr>
              <w:spacing w:after="120"/>
            </w:pPr>
            <w:r w:rsidRPr="00CE6C29">
              <w:t xml:space="preserve">Website: </w:t>
            </w:r>
            <w:hyperlink r:id="rId9" w:tgtFrame="_blank" w:history="1">
              <w:r w:rsidRPr="00CE6C29">
                <w:rPr>
                  <w:color w:val="0000FF"/>
                  <w:u w:val="single"/>
                </w:rPr>
                <w:t>http://www.gsa.gov.gh</w:t>
              </w:r>
            </w:hyperlink>
          </w:p>
        </w:tc>
      </w:tr>
    </w:tbl>
    <w:p w:rsidR="00EE3A11" w:rsidRPr="002F6A28" w:rsidP="00887259" w14:paraId="42C04F69"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6CBA8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833A0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8227AE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86E436" w14:textId="77777777">
    <w:pPr>
      <w:pStyle w:val="Header"/>
      <w:pBdr>
        <w:bottom w:val="single" w:sz="4" w:space="1" w:color="auto"/>
      </w:pBdr>
      <w:tabs>
        <w:tab w:val="clear" w:pos="4513"/>
        <w:tab w:val="clear" w:pos="9027"/>
      </w:tabs>
      <w:jc w:val="center"/>
    </w:pPr>
    <w:r w:rsidRPr="002F6A28">
      <w:t>tbtSymbol</w:t>
    </w:r>
  </w:p>
  <w:p w:rsidR="009239F7" w:rsidRPr="002F6A28" w:rsidP="009239F7" w14:paraId="2FEDD4BE" w14:textId="77777777">
    <w:pPr>
      <w:pStyle w:val="Header"/>
      <w:pBdr>
        <w:bottom w:val="single" w:sz="4" w:space="1" w:color="auto"/>
      </w:pBdr>
      <w:tabs>
        <w:tab w:val="clear" w:pos="4513"/>
        <w:tab w:val="clear" w:pos="9027"/>
      </w:tabs>
      <w:jc w:val="center"/>
    </w:pPr>
  </w:p>
  <w:p w:rsidR="009239F7" w:rsidRPr="002F6A28" w:rsidP="009239F7" w14:paraId="520750D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DB6384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7C85C6" w14:textId="77777777">
    <w:pPr>
      <w:pStyle w:val="Header"/>
      <w:pBdr>
        <w:bottom w:val="single" w:sz="4" w:space="1" w:color="auto"/>
      </w:pBdr>
      <w:tabs>
        <w:tab w:val="clear" w:pos="4513"/>
        <w:tab w:val="clear" w:pos="9027"/>
      </w:tabs>
      <w:jc w:val="center"/>
    </w:pPr>
    <w:bookmarkStart w:id="0" w:name="spsSymbolHeader"/>
    <w:r w:rsidRPr="002F6A28">
      <w:t>G/TBT/N/GHA/58</w:t>
    </w:r>
    <w:bookmarkEnd w:id="0"/>
  </w:p>
  <w:p w:rsidR="009239F7" w:rsidRPr="002F6A28" w:rsidP="009239F7" w14:paraId="7C24B679" w14:textId="77777777">
    <w:pPr>
      <w:pStyle w:val="Header"/>
      <w:pBdr>
        <w:bottom w:val="single" w:sz="4" w:space="1" w:color="auto"/>
      </w:pBdr>
      <w:tabs>
        <w:tab w:val="clear" w:pos="4513"/>
        <w:tab w:val="clear" w:pos="9027"/>
      </w:tabs>
      <w:jc w:val="center"/>
    </w:pPr>
  </w:p>
  <w:p w:rsidR="009239F7" w:rsidRPr="002F6A28" w:rsidP="009239F7" w14:paraId="27792CF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EBF57B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3AA73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FDB7A4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1EF6676" w14:textId="77777777">
          <w:pPr>
            <w:jc w:val="right"/>
            <w:rPr>
              <w:b/>
              <w:color w:val="FF0000"/>
              <w:szCs w:val="16"/>
            </w:rPr>
          </w:pPr>
        </w:p>
      </w:tc>
    </w:tr>
    <w:bookmarkEnd w:id="1"/>
    <w:tr w14:paraId="1DD381B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D2CD2F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BA681EE" w14:textId="77777777">
          <w:pPr>
            <w:jc w:val="right"/>
            <w:rPr>
              <w:b/>
              <w:szCs w:val="16"/>
            </w:rPr>
          </w:pPr>
        </w:p>
      </w:tc>
    </w:tr>
    <w:tr w14:paraId="71DCF1E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62540A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E2DE5FC" w14:textId="77777777">
          <w:pPr>
            <w:jc w:val="right"/>
            <w:rPr>
              <w:b/>
              <w:szCs w:val="16"/>
            </w:rPr>
          </w:pPr>
          <w:bookmarkStart w:id="2" w:name="bmkSymbols"/>
          <w:r w:rsidRPr="002F6A28">
            <w:rPr>
              <w:b/>
              <w:szCs w:val="16"/>
            </w:rPr>
            <w:t>G/TBT/N/GHA/58</w:t>
          </w:r>
          <w:bookmarkEnd w:id="2"/>
        </w:p>
      </w:tc>
    </w:tr>
    <w:tr w14:paraId="59E9656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4390069" w14:textId="77777777"/>
      </w:tc>
      <w:tc>
        <w:tcPr>
          <w:tcW w:w="5448" w:type="dxa"/>
          <w:gridSpan w:val="2"/>
          <w:shd w:val="clear" w:color="auto" w:fill="FFFFFF"/>
          <w:tcMar>
            <w:left w:w="108" w:type="dxa"/>
            <w:right w:w="108" w:type="dxa"/>
          </w:tcMar>
          <w:vAlign w:val="center"/>
        </w:tcPr>
        <w:p w:rsidR="00ED54E0" w:rsidRPr="009239F7" w:rsidP="00B801E9" w14:paraId="59D19FB9" w14:textId="77777777">
          <w:pPr>
            <w:jc w:val="right"/>
            <w:rPr>
              <w:szCs w:val="16"/>
            </w:rPr>
          </w:pPr>
          <w:bookmarkStart w:id="3" w:name="spsDateDistribution"/>
          <w:bookmarkStart w:id="4" w:name="bmkDate"/>
          <w:r w:rsidRPr="009239F7">
            <w:rPr>
              <w:szCs w:val="16"/>
            </w:rPr>
            <w:t>11 May 2026</w:t>
          </w:r>
          <w:bookmarkEnd w:id="3"/>
          <w:bookmarkEnd w:id="4"/>
        </w:p>
      </w:tc>
    </w:tr>
    <w:tr w14:paraId="02F5836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9E42184" w14:textId="77777777">
          <w:pPr>
            <w:jc w:val="left"/>
            <w:rPr>
              <w:b/>
            </w:rPr>
          </w:pPr>
          <w:bookmarkStart w:id="5" w:name="bmkSerial"/>
          <w:r>
            <w:rPr>
              <w:rFonts w:ascii="Verdana" w:eastAsia="Verdana" w:hAnsi="Verdana" w:cs="Verdana"/>
              <w:b w:val="0"/>
              <w:color w:val="FF0000"/>
              <w:sz w:val="18"/>
            </w:rPr>
            <w:t>(26-3517)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FE6C3E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BA68FF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FBED93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79FE1C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FEE32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19200107">
    <w:abstractNumId w:val="9"/>
  </w:num>
  <w:num w:numId="2" w16cid:durableId="1651404809">
    <w:abstractNumId w:val="7"/>
  </w:num>
  <w:num w:numId="3" w16cid:durableId="2011787457">
    <w:abstractNumId w:val="6"/>
  </w:num>
  <w:num w:numId="4" w16cid:durableId="1799570492">
    <w:abstractNumId w:val="5"/>
  </w:num>
  <w:num w:numId="5" w16cid:durableId="1336878779">
    <w:abstractNumId w:val="4"/>
  </w:num>
  <w:num w:numId="6" w16cid:durableId="1204246781">
    <w:abstractNumId w:val="12"/>
  </w:num>
  <w:num w:numId="7" w16cid:durableId="391201607">
    <w:abstractNumId w:val="11"/>
  </w:num>
  <w:num w:numId="8" w16cid:durableId="1064377656">
    <w:abstractNumId w:val="10"/>
  </w:num>
  <w:num w:numId="9" w16cid:durableId="10253302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5847128">
    <w:abstractNumId w:val="13"/>
  </w:num>
  <w:num w:numId="11" w16cid:durableId="823937187">
    <w:abstractNumId w:val="8"/>
  </w:num>
  <w:num w:numId="12" w16cid:durableId="113642661">
    <w:abstractNumId w:val="3"/>
  </w:num>
  <w:num w:numId="13" w16cid:durableId="999507071">
    <w:abstractNumId w:val="2"/>
  </w:num>
  <w:num w:numId="14" w16cid:durableId="382797372">
    <w:abstractNumId w:val="1"/>
  </w:num>
  <w:num w:numId="15" w16cid:durableId="780802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45E87"/>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76883"/>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4550F"/>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74EE5"/>
    <w:rsid w:val="00B76502"/>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B5D0F"/>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AE3C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wtotbt.nep@gsa.gov.gh" TargetMode="External" /><Relationship Id="rId7" Type="http://schemas.openxmlformats.org/officeDocument/2006/relationships/hyperlink" Target="https://members.wto.org/crnattachments/2026/TBT/GHA/26_02490_00_e.pdf" TargetMode="External" /><Relationship Id="rId8" Type="http://schemas.openxmlformats.org/officeDocument/2006/relationships/hyperlink" Target="http://www.gsa.gov.gg" TargetMode="External" /><Relationship Id="rId9" Type="http://schemas.openxmlformats.org/officeDocument/2006/relationships/hyperlink" Target="http://www.gsa.gov.g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849E8-1415-4251-A8D5-EB7BD98DF94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323</Words>
  <Characters>1968</Characters>
  <Application>Microsoft Office Word</Application>
  <DocSecurity>0</DocSecurity>
  <Lines>61</Lines>
  <Paragraphs>47</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2026-05-11T12:31:00Z</dcterms:created>
  <dcterms:modified xsi:type="dcterms:W3CDTF">2026-05-11T12:34:00Z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