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55D04F4A" w14:textId="77777777">
      <w:pPr>
        <w:pStyle w:val="Title"/>
        <w:rPr>
          <w:caps w:val="0"/>
          <w:kern w:val="0"/>
        </w:rPr>
      </w:pPr>
      <w:r w:rsidRPr="002F6A28">
        <w:rPr>
          <w:caps w:val="0"/>
          <w:kern w:val="0"/>
        </w:rPr>
        <w:t>NOTIFICATION</w:t>
      </w:r>
    </w:p>
    <w:p w:rsidR="009239F7" w:rsidRPr="002F6A28" w:rsidP="002F6A28" w14:paraId="337EA97E" w14:textId="77777777">
      <w:pPr>
        <w:jc w:val="center"/>
      </w:pPr>
      <w:r w:rsidRPr="002F6A28">
        <w:t>The following notification is being circulated in accordance with Article 10.6</w:t>
      </w:r>
    </w:p>
    <w:p w:rsidR="009239F7" w:rsidRPr="002F6A28" w:rsidP="002F6A28" w14:paraId="1D3917EC"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11558313" w14:textId="77777777" w:rsidTr="00DB13FE">
        <w:tblPrEx>
          <w:tblW w:w="5000" w:type="pct"/>
          <w:tblLayout w:type="fixed"/>
          <w:tblLook w:val="0000"/>
        </w:tblPrEx>
        <w:tc>
          <w:tcPr>
            <w:tcW w:w="607" w:type="dxa"/>
            <w:tcBorders>
              <w:top w:val="double" w:sz="4" w:space="0" w:color="auto"/>
            </w:tcBorders>
          </w:tcPr>
          <w:p w:rsidR="00F85C99" w:rsidRPr="002F6A28" w:rsidP="002F6A28" w14:paraId="325787B6" w14:textId="77777777">
            <w:pPr>
              <w:spacing w:before="120" w:after="120"/>
              <w:jc w:val="left"/>
            </w:pPr>
            <w:r w:rsidRPr="002F6A28">
              <w:rPr>
                <w:b/>
              </w:rPr>
              <w:t>1.</w:t>
            </w:r>
          </w:p>
        </w:tc>
        <w:tc>
          <w:tcPr>
            <w:tcW w:w="8373" w:type="dxa"/>
            <w:tcBorders>
              <w:top w:val="double" w:sz="4" w:space="0" w:color="auto"/>
            </w:tcBorders>
          </w:tcPr>
          <w:p w:rsidR="00F85C99" w:rsidRPr="002F6A28" w:rsidP="00C805B6" w14:paraId="62FE15D3" w14:textId="77777777">
            <w:pPr>
              <w:spacing w:before="120" w:after="120"/>
            </w:pPr>
            <w:r w:rsidRPr="002F6A28">
              <w:rPr>
                <w:b/>
              </w:rPr>
              <w:t>Notifying Member:</w:t>
            </w:r>
            <w:r w:rsidRPr="00C92678" w:rsidR="00EE3A11">
              <w:t xml:space="preserve"> </w:t>
            </w:r>
            <w:r w:rsidRPr="00C92678" w:rsidR="00EE3A11">
              <w:rPr>
                <w:u w:val="single"/>
              </w:rPr>
              <w:t>UNITED KINGDOM</w:t>
            </w:r>
          </w:p>
          <w:p w:rsidR="00F85C99" w:rsidRPr="002F6A28" w:rsidP="002F6A28" w14:paraId="48982F25"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0CCC5975" w14:textId="77777777" w:rsidTr="00DB13FE">
        <w:tblPrEx>
          <w:tblW w:w="5000" w:type="pct"/>
          <w:tblLayout w:type="fixed"/>
          <w:tblLook w:val="0000"/>
        </w:tblPrEx>
        <w:tc>
          <w:tcPr>
            <w:tcW w:w="607" w:type="dxa"/>
          </w:tcPr>
          <w:p w:rsidR="00F85C99" w:rsidRPr="002F6A28" w:rsidP="002F6A28" w14:paraId="18922135" w14:textId="77777777">
            <w:pPr>
              <w:spacing w:before="120" w:after="120"/>
              <w:jc w:val="left"/>
            </w:pPr>
            <w:r w:rsidRPr="002F6A28">
              <w:rPr>
                <w:b/>
              </w:rPr>
              <w:t>2.</w:t>
            </w:r>
          </w:p>
        </w:tc>
        <w:tc>
          <w:tcPr>
            <w:tcW w:w="8373" w:type="dxa"/>
          </w:tcPr>
          <w:p w:rsidR="00F85C99" w:rsidRPr="002F6A28" w:rsidP="000C3B6C" w14:paraId="3910B5A9" w14:textId="77777777">
            <w:pPr>
              <w:spacing w:before="120" w:after="120"/>
            </w:pPr>
            <w:r w:rsidRPr="002F6A28">
              <w:rPr>
                <w:b/>
              </w:rPr>
              <w:t>Agency responsible:</w:t>
            </w:r>
            <w:r w:rsidRPr="00C379C8" w:rsidR="00EE3A11">
              <w:t xml:space="preserve"> </w:t>
            </w:r>
          </w:p>
          <w:p w:rsidR="00EE3A11" w:rsidRPr="00C379C8" w:rsidP="000C3B6C" w14:paraId="5115F234" w14:textId="77777777">
            <w:r w:rsidRPr="00C379C8">
              <w:t>UK TBT Enquiry Point</w:t>
            </w:r>
          </w:p>
          <w:p w:rsidR="00EE3A11" w:rsidRPr="00C379C8" w:rsidP="000C3B6C" w14:paraId="51F99E9D" w14:textId="77777777">
            <w:r w:rsidRPr="00C379C8">
              <w:t>Trade Policy, Implementation and Negotiations</w:t>
            </w:r>
          </w:p>
          <w:p w:rsidR="00EE3A11" w:rsidRPr="00C379C8" w:rsidP="000C3B6C" w14:paraId="7046D230" w14:textId="77777777">
            <w:r w:rsidRPr="00C379C8">
              <w:t>Department for Business and Trade</w:t>
            </w:r>
          </w:p>
          <w:p w:rsidR="00EE3A11" w:rsidRPr="00C379C8" w:rsidP="000C3B6C" w14:paraId="67FA5D84" w14:textId="77777777">
            <w:r w:rsidRPr="00C379C8">
              <w:t>Old Admiralty Building</w:t>
            </w:r>
          </w:p>
          <w:p w:rsidR="00EE3A11" w:rsidRPr="00C379C8" w:rsidP="000C3B6C" w14:paraId="0AE28851" w14:textId="77777777">
            <w:r w:rsidRPr="00C379C8">
              <w:t>London</w:t>
            </w:r>
          </w:p>
          <w:p w:rsidR="00EE3A11" w:rsidRPr="00C379C8" w:rsidP="000C3B6C" w14:paraId="2F944C77" w14:textId="77777777">
            <w:r w:rsidRPr="00C379C8">
              <w:t>SW1A 2DY</w:t>
            </w:r>
          </w:p>
          <w:p w:rsidR="00EE3A11" w:rsidRPr="00C379C8" w:rsidP="000C3B6C" w14:paraId="67463E2E" w14:textId="77777777">
            <w:pPr>
              <w:spacing w:after="120"/>
            </w:pPr>
            <w:hyperlink r:id="rId6" w:history="1">
              <w:r w:rsidRPr="00C379C8">
                <w:rPr>
                  <w:color w:val="0000FF"/>
                  <w:u w:val="single"/>
                </w:rPr>
                <w:t>tbtenquiriesuk@businessandtrade.gov.uk</w:t>
              </w:r>
            </w:hyperlink>
          </w:p>
        </w:tc>
      </w:tr>
      <w:tr w14:paraId="601B22ED" w14:textId="77777777" w:rsidTr="00DB13FE">
        <w:tblPrEx>
          <w:tblW w:w="5000" w:type="pct"/>
          <w:tblLayout w:type="fixed"/>
          <w:tblLook w:val="0000"/>
        </w:tblPrEx>
        <w:tc>
          <w:tcPr>
            <w:tcW w:w="607" w:type="dxa"/>
          </w:tcPr>
          <w:p w:rsidR="00F85C99" w:rsidRPr="002F6A28" w:rsidP="002F6A28" w14:paraId="1690A2D1" w14:textId="77777777">
            <w:pPr>
              <w:spacing w:before="120" w:after="120"/>
              <w:jc w:val="left"/>
              <w:rPr>
                <w:b/>
              </w:rPr>
            </w:pPr>
            <w:r w:rsidRPr="002F6A28">
              <w:rPr>
                <w:b/>
              </w:rPr>
              <w:t>3.</w:t>
            </w:r>
          </w:p>
        </w:tc>
        <w:tc>
          <w:tcPr>
            <w:tcW w:w="8373" w:type="dxa"/>
          </w:tcPr>
          <w:p w:rsidR="00F85C99" w:rsidRPr="0058336F" w:rsidP="002F6A28" w14:paraId="45C2E013"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0056B51D" w14:textId="77777777" w:rsidTr="00DB13FE">
        <w:tblPrEx>
          <w:tblW w:w="5000" w:type="pct"/>
          <w:tblLayout w:type="fixed"/>
          <w:tblLook w:val="0000"/>
        </w:tblPrEx>
        <w:tc>
          <w:tcPr>
            <w:tcW w:w="607" w:type="dxa"/>
          </w:tcPr>
          <w:p w:rsidR="00F85C99" w:rsidRPr="002F6A28" w:rsidP="002F6A28" w14:paraId="0C17B8C4" w14:textId="77777777">
            <w:pPr>
              <w:spacing w:before="120" w:after="120"/>
              <w:jc w:val="left"/>
            </w:pPr>
            <w:r w:rsidRPr="002F6A28">
              <w:rPr>
                <w:b/>
              </w:rPr>
              <w:t>4.</w:t>
            </w:r>
          </w:p>
        </w:tc>
        <w:tc>
          <w:tcPr>
            <w:tcW w:w="8373" w:type="dxa"/>
          </w:tcPr>
          <w:p w:rsidR="00F85C99" w:rsidRPr="002F6A28" w:rsidP="002F6A28" w14:paraId="0517E271"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Mepanipyrim (pesticide active substance); Pesticides and other agrochemicals (ICS 65.100)</w:t>
            </w:r>
          </w:p>
        </w:tc>
      </w:tr>
      <w:tr w14:paraId="32685BAB" w14:textId="77777777" w:rsidTr="00DB13FE">
        <w:tblPrEx>
          <w:tblW w:w="5000" w:type="pct"/>
          <w:tblLayout w:type="fixed"/>
          <w:tblLook w:val="0000"/>
        </w:tblPrEx>
        <w:tc>
          <w:tcPr>
            <w:tcW w:w="607" w:type="dxa"/>
          </w:tcPr>
          <w:p w:rsidR="00F85C99" w:rsidRPr="002F6A28" w:rsidP="002F6A28" w14:paraId="196EC585" w14:textId="77777777">
            <w:pPr>
              <w:spacing w:before="120" w:after="120"/>
              <w:jc w:val="left"/>
            </w:pPr>
            <w:r w:rsidRPr="002F6A28">
              <w:rPr>
                <w:b/>
              </w:rPr>
              <w:t>5.</w:t>
            </w:r>
          </w:p>
        </w:tc>
        <w:tc>
          <w:tcPr>
            <w:tcW w:w="8373" w:type="dxa"/>
          </w:tcPr>
          <w:p w:rsidR="00F85C99" w:rsidP="002F6A28" w14:paraId="499C4AB2"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Decision on withdrawal of approval of the active substance mepanipyrim in GB; (4 page(s), in English)</w:t>
            </w:r>
          </w:p>
          <w:p w:rsidR="000C3B6C" w:rsidRPr="000C3B6C" w:rsidP="002F6A28" w14:paraId="0BEA6C89"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6618BB" w:rsidRPr="00CE6C29" w:rsidP="002F6A28" w14:paraId="3B526F9A" w14:textId="77777777">
            <w:pPr>
              <w:pBdr>
                <w:top w:val="none" w:sz="0" w:space="4" w:color="auto"/>
                <w:bottom w:val="none" w:sz="0" w:space="4" w:color="auto"/>
              </w:pBdr>
              <w:rPr>
                <w:iCs/>
              </w:rPr>
            </w:pPr>
            <w:hyperlink r:id="rId7" w:tgtFrame="_blank" w:history="1">
              <w:r w:rsidRPr="00CE6C29">
                <w:rPr>
                  <w:iCs/>
                  <w:color w:val="0000FF"/>
                  <w:u w:val="single"/>
                </w:rPr>
                <w:t>https://members.wto.org/crnattachments/2026/TBT/GBR/26_02482_00_e.pdf</w:t>
              </w:r>
            </w:hyperlink>
          </w:p>
          <w:p w:rsidR="006618BB" w:rsidRPr="00CE6C29" w:rsidP="002F6A28" w14:paraId="64904ABF" w14:textId="77777777">
            <w:pPr>
              <w:rPr>
                <w:iCs/>
              </w:rPr>
            </w:pPr>
            <w:r w:rsidRPr="00CE6C29">
              <w:rPr>
                <w:iCs/>
              </w:rPr>
              <w:t>UK TBT Enquiry Point</w:t>
            </w:r>
          </w:p>
          <w:p w:rsidR="006618BB" w:rsidRPr="00CE6C29" w:rsidP="002F6A28" w14:paraId="0E907F7F" w14:textId="77777777">
            <w:pPr>
              <w:rPr>
                <w:iCs/>
              </w:rPr>
            </w:pPr>
            <w:r w:rsidRPr="00CE6C29">
              <w:rPr>
                <w:iCs/>
              </w:rPr>
              <w:t>Trade Policy, Implementation and Negotiations</w:t>
            </w:r>
          </w:p>
          <w:p w:rsidR="006618BB" w:rsidRPr="00CE6C29" w:rsidP="002F6A28" w14:paraId="5877D326" w14:textId="77777777">
            <w:pPr>
              <w:rPr>
                <w:iCs/>
              </w:rPr>
            </w:pPr>
            <w:r w:rsidRPr="00CE6C29">
              <w:rPr>
                <w:iCs/>
              </w:rPr>
              <w:t>Department for Business and Trade</w:t>
            </w:r>
          </w:p>
          <w:p w:rsidR="006618BB" w:rsidRPr="00CE6C29" w:rsidP="002F6A28" w14:paraId="07EC327F" w14:textId="77777777">
            <w:pPr>
              <w:rPr>
                <w:iCs/>
              </w:rPr>
            </w:pPr>
            <w:r w:rsidRPr="00CE6C29">
              <w:rPr>
                <w:iCs/>
              </w:rPr>
              <w:t>Old Admiralty Building</w:t>
            </w:r>
          </w:p>
          <w:p w:rsidR="006618BB" w:rsidRPr="00CE6C29" w:rsidP="002F6A28" w14:paraId="0B59F5E0" w14:textId="77777777">
            <w:pPr>
              <w:rPr>
                <w:iCs/>
              </w:rPr>
            </w:pPr>
            <w:r w:rsidRPr="00CE6C29">
              <w:rPr>
                <w:iCs/>
              </w:rPr>
              <w:t>London</w:t>
            </w:r>
          </w:p>
          <w:p w:rsidR="006618BB" w:rsidRPr="00CE6C29" w:rsidP="002F6A28" w14:paraId="153A4DA5" w14:textId="77777777">
            <w:pPr>
              <w:rPr>
                <w:iCs/>
              </w:rPr>
            </w:pPr>
            <w:r w:rsidRPr="00CE6C29">
              <w:rPr>
                <w:iCs/>
              </w:rPr>
              <w:t>SW1A 2DY</w:t>
            </w:r>
          </w:p>
          <w:p w:rsidR="006618BB" w:rsidRPr="00CE6C29" w:rsidP="002F6A28" w14:paraId="78C1806A" w14:textId="77777777">
            <w:pPr>
              <w:spacing w:after="120"/>
              <w:rPr>
                <w:iCs/>
              </w:rPr>
            </w:pPr>
            <w:hyperlink r:id="rId6" w:history="1">
              <w:r w:rsidRPr="00CE6C29">
                <w:rPr>
                  <w:iCs/>
                  <w:color w:val="0000FF"/>
                  <w:u w:val="single"/>
                </w:rPr>
                <w:t>tbtenquiriesuk@businessandtrade.gov.uk</w:t>
              </w:r>
            </w:hyperlink>
          </w:p>
        </w:tc>
      </w:tr>
      <w:tr w14:paraId="6F4545CF" w14:textId="77777777" w:rsidTr="00DB13FE">
        <w:tblPrEx>
          <w:tblW w:w="5000" w:type="pct"/>
          <w:tblLayout w:type="fixed"/>
          <w:tblLook w:val="0000"/>
        </w:tblPrEx>
        <w:tc>
          <w:tcPr>
            <w:tcW w:w="607" w:type="dxa"/>
          </w:tcPr>
          <w:p w:rsidR="00F85C99" w:rsidRPr="002F6A28" w:rsidP="002F6A28" w14:paraId="68917E05" w14:textId="77777777">
            <w:pPr>
              <w:spacing w:before="120" w:after="120"/>
              <w:jc w:val="left"/>
              <w:rPr>
                <w:b/>
              </w:rPr>
            </w:pPr>
            <w:r w:rsidRPr="002F6A28">
              <w:rPr>
                <w:b/>
              </w:rPr>
              <w:t>6.</w:t>
            </w:r>
          </w:p>
        </w:tc>
        <w:tc>
          <w:tcPr>
            <w:tcW w:w="8373" w:type="dxa"/>
          </w:tcPr>
          <w:p w:rsidR="00F85C99" w:rsidRPr="002F6A28" w:rsidP="002F6A28" w14:paraId="309C69EC" w14:textId="77777777">
            <w:pPr>
              <w:spacing w:before="120" w:after="120"/>
              <w:rPr>
                <w:b/>
              </w:rPr>
            </w:pPr>
            <w:r w:rsidRPr="002F6A28">
              <w:rPr>
                <w:b/>
              </w:rPr>
              <w:t>Description of content:</w:t>
            </w:r>
            <w:r w:rsidRPr="00C379C8" w:rsidR="00FE448B">
              <w:t xml:space="preserve"> A decision document concluding that the approval of the active substance mepanipyrim should be withdrawn in accordance with assimilated Regulation No 1107/2009. </w:t>
            </w:r>
          </w:p>
          <w:p w:rsidR="00FE448B" w:rsidRPr="00C379C8" w:rsidP="002F6A28" w14:paraId="7B984FFB" w14:textId="77777777">
            <w:pPr>
              <w:spacing w:before="120" w:after="120"/>
            </w:pPr>
            <w:r w:rsidRPr="00C379C8">
              <w:t>Authorisations for plant protection products containing mepanipyrim will be withdrawn in Great Britain.</w:t>
            </w:r>
          </w:p>
          <w:p w:rsidR="00FE448B" w:rsidRPr="00C379C8" w:rsidP="002F6A28" w14:paraId="1D415ACE" w14:textId="77777777">
            <w:pPr>
              <w:spacing w:before="120" w:after="120"/>
            </w:pPr>
            <w:r w:rsidRPr="00C379C8">
              <w:t>This decision concerns only the placing on the market of this substance and plant protection products containing it.</w:t>
            </w:r>
          </w:p>
        </w:tc>
      </w:tr>
      <w:tr w14:paraId="1618198A" w14:textId="77777777" w:rsidTr="00DB13FE">
        <w:tblPrEx>
          <w:tblW w:w="5000" w:type="pct"/>
          <w:tblLayout w:type="fixed"/>
          <w:tblLook w:val="0000"/>
        </w:tblPrEx>
        <w:tc>
          <w:tcPr>
            <w:tcW w:w="607" w:type="dxa"/>
          </w:tcPr>
          <w:p w:rsidR="00F85C99" w:rsidRPr="002F6A28" w:rsidP="002F6A28" w14:paraId="4F940026" w14:textId="77777777">
            <w:pPr>
              <w:spacing w:before="120" w:after="120"/>
              <w:jc w:val="left"/>
              <w:rPr>
                <w:b/>
              </w:rPr>
            </w:pPr>
            <w:r w:rsidRPr="002F6A28">
              <w:rPr>
                <w:b/>
              </w:rPr>
              <w:t>7.</w:t>
            </w:r>
          </w:p>
        </w:tc>
        <w:tc>
          <w:tcPr>
            <w:tcW w:w="8373" w:type="dxa"/>
          </w:tcPr>
          <w:p w:rsidR="00F85C99" w:rsidRPr="002F6A28" w:rsidP="002F6A28" w14:paraId="7BD685A5" w14:textId="77777777">
            <w:pPr>
              <w:spacing w:before="120" w:after="120"/>
              <w:rPr>
                <w:b/>
              </w:rPr>
            </w:pPr>
            <w:r w:rsidRPr="002F6A28">
              <w:rPr>
                <w:b/>
              </w:rPr>
              <w:t>Objective and rationale, including the nature of urgent problems where applicable:</w:t>
            </w:r>
            <w:r w:rsidRPr="00C379C8" w:rsidR="00EE3A11">
              <w:t xml:space="preserve"> Active substances must be approved before they can be used in plant protection products. Assimilated Regulation No 1107/2009 (concerning the placing of plant protection products on the market, "the Regulation") lays down criteria for approval in Article4 and Annex II. These criteria must be satisfied in order to protect human and animal health, and the environment.</w:t>
            </w:r>
          </w:p>
          <w:p w:rsidR="00EE3A11" w:rsidRPr="00C379C8" w:rsidP="002F6A28" w14:paraId="6FD214F5" w14:textId="77777777">
            <w:pPr>
              <w:spacing w:before="120" w:after="120"/>
            </w:pPr>
            <w:r w:rsidRPr="00C379C8">
              <w:t>The competent authority undertook a review of the GB approval of mepanipyrim under Article 21(1) of the Regulation. The review assessed endocrine disrupting properties for EAS modalities in humans (Point 3.6.5 and 3.8.2 of Annex II of the Regulation).</w:t>
            </w:r>
          </w:p>
          <w:p w:rsidR="00EE3A11" w:rsidRPr="00C379C8" w:rsidP="002F6A28" w14:paraId="697AEB52" w14:textId="77777777">
            <w:pPr>
              <w:spacing w:before="120" w:after="120"/>
            </w:pPr>
            <w:r w:rsidRPr="00C379C8">
              <w:t>The competent authority concluded that mepanipyrim failed to meet the approval criteria provided for in Article 4 of the Regulation and, in accordance with Article 21(5)(b), decided to withdraw the approval.</w:t>
            </w:r>
          </w:p>
          <w:p w:rsidR="00EE3A11" w:rsidRPr="00C379C8" w:rsidP="002F6A28" w14:paraId="2BA28D6B" w14:textId="77777777">
            <w:pPr>
              <w:spacing w:before="120" w:after="120"/>
            </w:pPr>
            <w:r w:rsidRPr="00C379C8">
              <w:t>Existing authorisations for sale and supply of plant protection products containing mepanipyrim will be withdraw 6 months after withdrawal of the active substance approval. In accordance with Article 46 of Regulation 1107/2009, a grace period for storage, disposal and use of those products will expire 12 months later.; Protection of human health or safety; Protection of animal or plant life or health; Protection of the environment</w:t>
            </w:r>
          </w:p>
        </w:tc>
      </w:tr>
      <w:tr w14:paraId="5E25B035" w14:textId="77777777" w:rsidTr="00DB13FE">
        <w:tblPrEx>
          <w:tblW w:w="5000" w:type="pct"/>
          <w:tblLayout w:type="fixed"/>
          <w:tblLook w:val="0000"/>
        </w:tblPrEx>
        <w:tc>
          <w:tcPr>
            <w:tcW w:w="607" w:type="dxa"/>
          </w:tcPr>
          <w:p w:rsidR="00F85C99" w:rsidRPr="002F6A28" w:rsidP="009E75ED" w14:paraId="35988A8A" w14:textId="77777777">
            <w:pPr>
              <w:spacing w:before="120" w:after="120"/>
              <w:jc w:val="left"/>
              <w:rPr>
                <w:b/>
              </w:rPr>
            </w:pPr>
            <w:r w:rsidRPr="002F6A28">
              <w:rPr>
                <w:b/>
              </w:rPr>
              <w:t>8.</w:t>
            </w:r>
          </w:p>
        </w:tc>
        <w:tc>
          <w:tcPr>
            <w:tcW w:w="8373" w:type="dxa"/>
          </w:tcPr>
          <w:p w:rsidR="000C3B6C" w:rsidRPr="00EC00D2" w:rsidP="007F13E8" w14:paraId="3807ADF2" w14:textId="77777777">
            <w:pPr>
              <w:spacing w:before="120" w:after="120"/>
              <w:rPr>
                <w:bCs/>
              </w:rPr>
            </w:pPr>
            <w:r w:rsidRPr="002F6A28">
              <w:rPr>
                <w:b/>
              </w:rPr>
              <w:t>Relevant documents:</w:t>
            </w:r>
            <w:r w:rsidRPr="002F6A28" w:rsidR="00EE3A11">
              <w:t xml:space="preserve"> </w:t>
            </w:r>
          </w:p>
          <w:p w:rsidR="00EE3A11" w:rsidRPr="002F6A28" w:rsidP="007F13E8" w14:paraId="19A8E047" w14:textId="77777777">
            <w:pPr>
              <w:spacing w:before="120" w:after="120"/>
            </w:pPr>
            <w:r w:rsidRPr="002F6A28">
              <w:t>Proposed decision to withdraw approval of the active substance mepanipyrim in GB is available in the GB register of approved active substances.</w:t>
            </w:r>
          </w:p>
          <w:p w:rsidR="00EE3A11" w:rsidRPr="002F6A28" w:rsidP="007F13E8" w14:paraId="7EB0C294" w14:textId="77777777">
            <w:pPr>
              <w:spacing w:before="120" w:after="120"/>
            </w:pPr>
            <w:hyperlink r:id="rId8" w:history="1">
              <w:r w:rsidRPr="002F6A28">
                <w:rPr>
                  <w:color w:val="0000FF"/>
                  <w:u w:val="single"/>
                </w:rPr>
                <w:t xml:space="preserve">Assimilated Regulation No 1107/2009 - legislation.gov.uk </w:t>
              </w:r>
            </w:hyperlink>
          </w:p>
        </w:tc>
      </w:tr>
      <w:tr w14:paraId="3B1012F6" w14:textId="77777777" w:rsidTr="00DB13FE">
        <w:tblPrEx>
          <w:tblW w:w="5000" w:type="pct"/>
          <w:tblLayout w:type="fixed"/>
          <w:tblLook w:val="0000"/>
        </w:tblPrEx>
        <w:tc>
          <w:tcPr>
            <w:tcW w:w="607" w:type="dxa"/>
          </w:tcPr>
          <w:p w:rsidR="00EE3A11" w:rsidRPr="002F6A28" w:rsidP="002F6A28" w14:paraId="66E5D89D" w14:textId="77777777">
            <w:pPr>
              <w:spacing w:before="120" w:after="120"/>
              <w:jc w:val="left"/>
              <w:rPr>
                <w:b/>
              </w:rPr>
            </w:pPr>
            <w:r w:rsidRPr="002F6A28">
              <w:rPr>
                <w:b/>
              </w:rPr>
              <w:t>9.</w:t>
            </w:r>
          </w:p>
        </w:tc>
        <w:tc>
          <w:tcPr>
            <w:tcW w:w="8373" w:type="dxa"/>
          </w:tcPr>
          <w:p w:rsidR="00EE3A11" w:rsidRPr="002F6A28" w:rsidP="008953C4" w14:paraId="1AB3E670" w14:textId="77777777">
            <w:pPr>
              <w:spacing w:before="120" w:after="120"/>
            </w:pPr>
            <w:r w:rsidRPr="002F6A28">
              <w:rPr>
                <w:b/>
              </w:rPr>
              <w:t>Proposed date of adoption:</w:t>
            </w:r>
            <w:r w:rsidRPr="00C379C8">
              <w:t xml:space="preserve"> 31 July 2026</w:t>
            </w:r>
          </w:p>
          <w:p w:rsidR="00EE3A11" w:rsidRPr="002F6A28" w:rsidP="008953C4" w14:paraId="029C23A5" w14:textId="77777777">
            <w:pPr>
              <w:spacing w:after="120"/>
            </w:pPr>
            <w:r w:rsidRPr="002F6A28">
              <w:rPr>
                <w:b/>
              </w:rPr>
              <w:t>Proposed date of entry into force:</w:t>
            </w:r>
            <w:r w:rsidRPr="00C379C8">
              <w:t xml:space="preserve"> 6 months from adoption</w:t>
            </w:r>
          </w:p>
        </w:tc>
      </w:tr>
      <w:tr w14:paraId="45638FEF" w14:textId="77777777" w:rsidTr="00DB13FE">
        <w:tblPrEx>
          <w:tblW w:w="5000" w:type="pct"/>
          <w:tblLayout w:type="fixed"/>
          <w:tblLook w:val="0000"/>
        </w:tblPrEx>
        <w:tc>
          <w:tcPr>
            <w:tcW w:w="607" w:type="dxa"/>
            <w:tcBorders>
              <w:bottom w:val="double" w:sz="4" w:space="0" w:color="auto"/>
            </w:tcBorders>
          </w:tcPr>
          <w:p w:rsidR="00F85C99" w:rsidRPr="002F6A28" w:rsidP="002F6A28" w14:paraId="72B42CAD"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0522DA5E"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252002D2" w14:textId="77777777">
            <w:pPr>
              <w:spacing w:before="120" w:after="120"/>
              <w:rPr>
                <w:bCs/>
              </w:rPr>
            </w:pPr>
            <w:r w:rsidRPr="002F6A28">
              <w:rPr>
                <w:b/>
              </w:rPr>
              <w:t>Final date for comments:</w:t>
            </w:r>
            <w:r w:rsidRPr="00C379C8" w:rsidR="00EE3A11">
              <w:t xml:space="preserve"> 10 July 2026</w:t>
            </w:r>
          </w:p>
          <w:p w:rsidR="000C3B6C" w:rsidRPr="00E3324D" w:rsidP="000C3B6C" w14:paraId="5818EE61" w14:textId="77777777">
            <w:pPr>
              <w:tabs>
                <w:tab w:val="left" w:pos="1418"/>
                <w:tab w:val="left" w:pos="2127"/>
                <w:tab w:val="left" w:pos="2835"/>
                <w:tab w:val="left" w:pos="3402"/>
              </w:tabs>
              <w:spacing w:before="120" w:after="120"/>
              <w:rPr>
                <w:b/>
                <w:bCs/>
              </w:rPr>
            </w:pPr>
            <w:r w:rsidRPr="00E3324D">
              <w:rPr>
                <w:b/>
                <w:bCs/>
              </w:rPr>
              <w:t>[X]</w:t>
            </w:r>
            <w:r w:rsidRPr="00E3324D">
              <w:rPr>
                <w:b/>
                <w:bCs/>
              </w:rPr>
              <w:t xml:space="preserve"> 60 days from notification</w:t>
            </w:r>
            <w:r w:rsidRPr="006A4C49" w:rsidR="00D75956">
              <w:t xml:space="preserve"> </w:t>
            </w:r>
          </w:p>
          <w:p w:rsidR="000C3B6C" w:rsidRPr="002F6A28" w:rsidP="000C3B6C" w14:paraId="4F7DF300"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2DE03931" w14:textId="77777777">
            <w:r w:rsidRPr="00CE6C29">
              <w:t>UK TBT Enquiry Point</w:t>
            </w:r>
          </w:p>
          <w:p w:rsidR="00CE6C29" w:rsidRPr="00CE6C29" w:rsidP="000C3B6C" w14:paraId="0DFEDFC0" w14:textId="77777777">
            <w:r w:rsidRPr="00CE6C29">
              <w:t>Trade Policy, Implementation and Negotiations</w:t>
            </w:r>
          </w:p>
          <w:p w:rsidR="00CE6C29" w:rsidRPr="00CE6C29" w:rsidP="000C3B6C" w14:paraId="05DA7F27" w14:textId="77777777">
            <w:r w:rsidRPr="00CE6C29">
              <w:t>Department for Business and Trade</w:t>
            </w:r>
          </w:p>
          <w:p w:rsidR="00CE6C29" w:rsidRPr="00CE6C29" w:rsidP="000C3B6C" w14:paraId="2A4CA9B3" w14:textId="77777777">
            <w:r w:rsidRPr="00CE6C29">
              <w:t>Old Admiralty Building,</w:t>
            </w:r>
          </w:p>
          <w:p w:rsidR="00CE6C29" w:rsidRPr="00CE6C29" w:rsidP="000C3B6C" w14:paraId="5A170A26" w14:textId="77777777">
            <w:r w:rsidRPr="00CE6C29">
              <w:t>London</w:t>
            </w:r>
          </w:p>
          <w:p w:rsidR="00CE6C29" w:rsidRPr="00CE6C29" w:rsidP="000C3B6C" w14:paraId="40ED30A4" w14:textId="77777777">
            <w:r w:rsidRPr="00CE6C29">
              <w:t>SW1A 2DY</w:t>
            </w:r>
          </w:p>
          <w:p w:rsidR="00CE6C29" w:rsidRPr="00CE6C29" w:rsidP="000C3B6C" w14:paraId="666FDF70" w14:textId="77777777">
            <w:r w:rsidRPr="00CE6C29">
              <w:t xml:space="preserve">Email: </w:t>
            </w:r>
            <w:hyperlink r:id="rId6" w:history="1">
              <w:r w:rsidRPr="00CE6C29">
                <w:rPr>
                  <w:color w:val="0000FF"/>
                  <w:u w:val="single"/>
                </w:rPr>
                <w:t>TBTEnquiriesUK@businessandtrade.gov.uk</w:t>
              </w:r>
            </w:hyperlink>
          </w:p>
          <w:p w:rsidR="00CE6C29" w:rsidRPr="00CE6C29" w:rsidP="000C3B6C" w14:paraId="6CDBC00C" w14:textId="77777777">
            <w:pPr>
              <w:spacing w:after="120"/>
            </w:pPr>
            <w:r w:rsidRPr="00CE6C29">
              <w:t xml:space="preserve">Website: </w:t>
            </w:r>
            <w:hyperlink r:id="rId9" w:tgtFrame="_blank" w:history="1">
              <w:r w:rsidRPr="00CE6C29">
                <w:rPr>
                  <w:color w:val="0000FF"/>
                  <w:u w:val="single"/>
                </w:rPr>
                <w:t>https://www.gov.uk/government/organisations/department-for-business-and-trade</w:t>
              </w:r>
            </w:hyperlink>
          </w:p>
        </w:tc>
      </w:tr>
    </w:tbl>
    <w:p w:rsidR="00EE3A11" w:rsidRPr="002F6A28" w:rsidP="00887259" w14:paraId="17959C2B" w14:textId="77777777">
      <w:pPr>
        <w:jc w:val="center"/>
      </w:pPr>
    </w:p>
    <w:sectPr w:rsidSect="00760DB3">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AAED13D"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8E2A9F2"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04230BAE"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0965F98" w14:textId="77777777">
    <w:pPr>
      <w:pStyle w:val="Header"/>
      <w:pBdr>
        <w:bottom w:val="single" w:sz="4" w:space="1" w:color="auto"/>
      </w:pBdr>
      <w:tabs>
        <w:tab w:val="clear" w:pos="4513"/>
        <w:tab w:val="clear" w:pos="9027"/>
      </w:tabs>
      <w:jc w:val="center"/>
    </w:pPr>
    <w:r w:rsidRPr="002F6A28">
      <w:t>tbtSymbol</w:t>
    </w:r>
  </w:p>
  <w:p w:rsidR="009239F7" w:rsidRPr="002F6A28" w:rsidP="009239F7" w14:paraId="43DE0051" w14:textId="77777777">
    <w:pPr>
      <w:pStyle w:val="Header"/>
      <w:pBdr>
        <w:bottom w:val="single" w:sz="4" w:space="1" w:color="auto"/>
      </w:pBdr>
      <w:tabs>
        <w:tab w:val="clear" w:pos="4513"/>
        <w:tab w:val="clear" w:pos="9027"/>
      </w:tabs>
      <w:jc w:val="center"/>
    </w:pPr>
  </w:p>
  <w:p w:rsidR="009239F7" w:rsidRPr="002F6A28" w:rsidP="009239F7" w14:paraId="36BF02CF"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58DBA1CE"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0E07CF0" w14:textId="77777777">
    <w:pPr>
      <w:pStyle w:val="Header"/>
      <w:pBdr>
        <w:bottom w:val="single" w:sz="4" w:space="1" w:color="auto"/>
      </w:pBdr>
      <w:tabs>
        <w:tab w:val="clear" w:pos="4513"/>
        <w:tab w:val="clear" w:pos="9027"/>
      </w:tabs>
      <w:jc w:val="center"/>
    </w:pPr>
    <w:bookmarkStart w:id="0" w:name="spsSymbolHeader"/>
    <w:r w:rsidRPr="002F6A28">
      <w:t>G/TBT/N/GBR/121</w:t>
    </w:r>
    <w:bookmarkEnd w:id="0"/>
  </w:p>
  <w:p w:rsidR="009239F7" w:rsidRPr="002F6A28" w:rsidP="009239F7" w14:paraId="3F25B0AB" w14:textId="77777777">
    <w:pPr>
      <w:pStyle w:val="Header"/>
      <w:pBdr>
        <w:bottom w:val="single" w:sz="4" w:space="1" w:color="auto"/>
      </w:pBdr>
      <w:tabs>
        <w:tab w:val="clear" w:pos="4513"/>
        <w:tab w:val="clear" w:pos="9027"/>
      </w:tabs>
      <w:jc w:val="center"/>
    </w:pPr>
  </w:p>
  <w:p w:rsidR="009239F7" w:rsidRPr="002F6A28" w:rsidP="009239F7" w14:paraId="23F773C7"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67216E8F"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9E81B24"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005B1D26"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4279E8E3" w14:textId="77777777">
          <w:pPr>
            <w:jc w:val="right"/>
            <w:rPr>
              <w:b/>
              <w:color w:val="FF0000"/>
              <w:szCs w:val="16"/>
            </w:rPr>
          </w:pPr>
        </w:p>
      </w:tc>
    </w:tr>
    <w:bookmarkEnd w:id="1"/>
    <w:tr w14:paraId="7951A7EA"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386611AA"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3EC07B94" w14:textId="77777777">
          <w:pPr>
            <w:jc w:val="right"/>
            <w:rPr>
              <w:b/>
              <w:szCs w:val="16"/>
            </w:rPr>
          </w:pPr>
        </w:p>
      </w:tc>
    </w:tr>
    <w:tr w14:paraId="4AC83CA0"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4CA3C354"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41894927" w14:textId="77777777">
          <w:pPr>
            <w:jc w:val="right"/>
            <w:rPr>
              <w:b/>
              <w:szCs w:val="16"/>
            </w:rPr>
          </w:pPr>
          <w:bookmarkStart w:id="2" w:name="bmkSymbols"/>
          <w:r w:rsidRPr="002F6A28">
            <w:rPr>
              <w:b/>
              <w:szCs w:val="16"/>
            </w:rPr>
            <w:t>G/TBT/N/GBR/121</w:t>
          </w:r>
          <w:bookmarkEnd w:id="2"/>
        </w:p>
      </w:tc>
    </w:tr>
    <w:tr w14:paraId="1D115DD9"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7ECAAFB2" w14:textId="77777777"/>
      </w:tc>
      <w:tc>
        <w:tcPr>
          <w:tcW w:w="5448" w:type="dxa"/>
          <w:gridSpan w:val="2"/>
          <w:shd w:val="clear" w:color="auto" w:fill="FFFFFF"/>
          <w:tcMar>
            <w:left w:w="108" w:type="dxa"/>
            <w:right w:w="108" w:type="dxa"/>
          </w:tcMar>
          <w:vAlign w:val="center"/>
        </w:tcPr>
        <w:p w:rsidR="00ED54E0" w:rsidRPr="009239F7" w:rsidP="00B801E9" w14:paraId="40C33D3F" w14:textId="77777777">
          <w:pPr>
            <w:jc w:val="right"/>
            <w:rPr>
              <w:szCs w:val="16"/>
            </w:rPr>
          </w:pPr>
          <w:bookmarkStart w:id="3" w:name="spsDateDistribution"/>
          <w:bookmarkStart w:id="4" w:name="bmkDate"/>
          <w:r w:rsidRPr="009239F7">
            <w:rPr>
              <w:szCs w:val="16"/>
            </w:rPr>
            <w:t>11 May 2026</w:t>
          </w:r>
          <w:bookmarkEnd w:id="3"/>
          <w:bookmarkEnd w:id="4"/>
        </w:p>
      </w:tc>
    </w:tr>
    <w:tr w14:paraId="61305306"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3E4A1E01" w14:textId="77777777">
          <w:pPr>
            <w:jc w:val="left"/>
            <w:rPr>
              <w:b/>
            </w:rPr>
          </w:pPr>
          <w:bookmarkStart w:id="5" w:name="bmkSerial"/>
          <w:r>
            <w:rPr>
              <w:rFonts w:ascii="Verdana" w:eastAsia="Verdana" w:hAnsi="Verdana" w:cs="Verdana"/>
              <w:b w:val="0"/>
              <w:color w:val="FF0000"/>
              <w:sz w:val="18"/>
            </w:rPr>
            <w:t>(26-3506)</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3C6DF3D7"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2485484F"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15EDF7CE"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65485F84"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2833D41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93541449">
    <w:abstractNumId w:val="9"/>
  </w:num>
  <w:num w:numId="2" w16cid:durableId="1707217502">
    <w:abstractNumId w:val="7"/>
  </w:num>
  <w:num w:numId="3" w16cid:durableId="994727608">
    <w:abstractNumId w:val="6"/>
  </w:num>
  <w:num w:numId="4" w16cid:durableId="127284346">
    <w:abstractNumId w:val="5"/>
  </w:num>
  <w:num w:numId="5" w16cid:durableId="1730760406">
    <w:abstractNumId w:val="4"/>
  </w:num>
  <w:num w:numId="6" w16cid:durableId="1994485124">
    <w:abstractNumId w:val="12"/>
  </w:num>
  <w:num w:numId="7" w16cid:durableId="382024107">
    <w:abstractNumId w:val="11"/>
  </w:num>
  <w:num w:numId="8" w16cid:durableId="981739939">
    <w:abstractNumId w:val="10"/>
  </w:num>
  <w:num w:numId="9" w16cid:durableId="17296456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35691427">
    <w:abstractNumId w:val="13"/>
  </w:num>
  <w:num w:numId="11" w16cid:durableId="57554344">
    <w:abstractNumId w:val="8"/>
  </w:num>
  <w:num w:numId="12" w16cid:durableId="1940797927">
    <w:abstractNumId w:val="3"/>
  </w:num>
  <w:num w:numId="13" w16cid:durableId="1409227523">
    <w:abstractNumId w:val="2"/>
  </w:num>
  <w:num w:numId="14" w16cid:durableId="26487595">
    <w:abstractNumId w:val="1"/>
  </w:num>
  <w:num w:numId="15" w16cid:durableId="17942040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16FEB"/>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05802"/>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2E6"/>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618BB"/>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3ECC"/>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2826"/>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55EB6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tbtenquiriesuk@businessandtrade.gov.uk" TargetMode="External" /><Relationship Id="rId7" Type="http://schemas.openxmlformats.org/officeDocument/2006/relationships/hyperlink" Target="https://members.wto.org/crnattachments/2026/TBT/GBR/26_02482_00_e.pdf" TargetMode="External" /><Relationship Id="rId8" Type="http://schemas.openxmlformats.org/officeDocument/2006/relationships/hyperlink" Target="https://www.legislation.gov.uk/eur/2009/1107/contents" TargetMode="External" /><Relationship Id="rId9" Type="http://schemas.openxmlformats.org/officeDocument/2006/relationships/hyperlink" Target="https://www.gov.uk/government/organisations/department-for-business-and-trade"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EE5CAE-5D0B-4F6A-81AF-B3D55317B415}">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534</Words>
  <Characters>3277</Characters>
  <Application>Microsoft Office Word</Application>
  <DocSecurity>0</DocSecurity>
  <Lines>85</Lines>
  <Paragraphs>58</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3762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2</cp:revision>
  <dcterms:created xsi:type="dcterms:W3CDTF">2026-05-11T10:24:00Z</dcterms:created>
  <dcterms:modified xsi:type="dcterms:W3CDTF">2026-05-11T10:26:00Z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