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DA184F3" w14:textId="77777777">
      <w:pPr>
        <w:pStyle w:val="Title"/>
      </w:pPr>
      <w:r w:rsidRPr="002F663C">
        <w:t>NOTIFICATION</w:t>
      </w:r>
    </w:p>
    <w:p w:rsidR="002F663C" w:rsidRPr="002F663C" w:rsidP="00DD3DD7" w14:paraId="28761FEB" w14:textId="77777777">
      <w:pPr>
        <w:pStyle w:val="Title3"/>
      </w:pPr>
      <w:r w:rsidRPr="002F663C">
        <w:t>Addendum</w:t>
      </w:r>
    </w:p>
    <w:p w:rsidR="002F663C" w:rsidP="001E2E4A" w14:paraId="56B3325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339F27BF" w14:textId="77777777">
      <w:pPr>
        <w:rPr>
          <w:rFonts w:eastAsia="Calibri" w:cs="Times New Roman"/>
        </w:rPr>
      </w:pPr>
    </w:p>
    <w:p w:rsidR="002F663C" w:rsidRPr="002F663C" w:rsidP="002F663C" w14:paraId="7BC492B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F3C7501" w14:textId="77777777">
      <w:pPr>
        <w:rPr>
          <w:rFonts w:eastAsia="Calibri" w:cs="Times New Roman"/>
        </w:rPr>
      </w:pPr>
    </w:p>
    <w:p w:rsidR="00C14444" w:rsidRPr="002F663C" w:rsidP="002F663C" w14:paraId="0D618600" w14:textId="77777777">
      <w:pPr>
        <w:rPr>
          <w:rFonts w:eastAsia="Calibri" w:cs="Times New Roman"/>
        </w:rPr>
      </w:pPr>
    </w:p>
    <w:p w:rsidR="002F663C" w:rsidRPr="002F663C" w:rsidP="002F663C" w14:paraId="715E714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Ordinance No. 188, 18 March 2026</w:t>
      </w:r>
    </w:p>
    <w:p w:rsidR="002F663C" w:rsidRPr="002F663C" w:rsidP="002F663C" w14:paraId="4F2CDBB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0A36DA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6F56EA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25AE5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B1E60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BD340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20B92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149C1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5B529A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EDA4D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FF55F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E91EA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 April 2026</w:t>
            </w:r>
          </w:p>
        </w:tc>
      </w:tr>
      <w:tr w14:paraId="19C9C8C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CAF18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FA14B1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April 2026</w:t>
            </w:r>
          </w:p>
        </w:tc>
      </w:tr>
      <w:tr w14:paraId="3786058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277E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F2A5ED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0DDD5C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8FADB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20827D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DEE0FB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E400E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5F9F5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46FC6B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3B25B7" w14:paraId="4F26F741" w14:textId="77777777">
            <w:pPr>
              <w:spacing w:before="60" w:after="60"/>
              <w:rPr>
                <w:rFonts w:eastAsia="Calibri" w:cs="Times New Roman"/>
              </w:rPr>
            </w:pPr>
            <w:r w:rsidRPr="003B25B7">
              <w:rPr>
                <w:rFonts w:eastAsia="Calibri" w:cs="Times New Roman"/>
              </w:rPr>
              <w:t>https://www.in.gov.br/en/web/dou/-/portaria-n-188-de-18-de-marco-de-2026-697085440</w:t>
            </w:r>
          </w:p>
          <w:p w:rsidR="002F663C" w:rsidRPr="002F663C" w:rsidP="00C14444" w14:paraId="24E848D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3437C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73FBF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E955DF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2876E5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EFD502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6F7FB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0A0B38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0143D8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National Institute of Metrology, Quality and Technology extends for another 30 (thirty) days the deadline of Ordinance SDA/MAPA No. 1.559, 19 February 2026, which submits to Public Consultation the proposed ordinance aimed at establishing the regulation of industrial and sanitary inspection of pork and its derivatives.</w:t>
      </w:r>
    </w:p>
    <w:p w:rsidR="006C5A96" w:rsidP="006C5A96" w14:paraId="138924B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F520FBB" w14:textId="77777777">
      <w:pPr>
        <w:jc w:val="center"/>
        <w:rPr>
          <w:b/>
        </w:rPr>
      </w:pPr>
    </w:p>
    <w:p w:rsidR="00A1565D" w:rsidP="003971FF" w14:paraId="5A323E34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FB51E6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8B27CB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FAD2D50" w14:textId="77777777">
      <w:r>
        <w:separator/>
      </w:r>
    </w:p>
  </w:footnote>
  <w:footnote w:type="continuationSeparator" w:id="1">
    <w:p w:rsidR="004D3A6A" w:rsidP="00ED54E0" w14:paraId="7BDD689C" w14:textId="77777777">
      <w:r>
        <w:continuationSeparator/>
      </w:r>
    </w:p>
  </w:footnote>
  <w:footnote w:id="2">
    <w:p w:rsidR="007F6EA2" w14:paraId="50BE8CD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49902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D14C5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0E7E4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B3BE1F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BEC54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G/TBT/N/BRA/569/Add.6</w:t>
    </w:r>
    <w:bookmarkEnd w:id="3"/>
  </w:p>
  <w:p w:rsidR="00DD3DD7" w:rsidRPr="00DD3DD7" w:rsidP="00DD3DD7" w14:paraId="54757D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A51A3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9062D9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EE2ED3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F8FFB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8772C1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6565E6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2B3D4D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7F8FEDF" w14:textId="77777777">
          <w:pPr>
            <w:jc w:val="right"/>
            <w:rPr>
              <w:b/>
              <w:szCs w:val="16"/>
            </w:rPr>
          </w:pPr>
        </w:p>
      </w:tc>
    </w:tr>
    <w:tr w14:paraId="5ACCE8C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A710B8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DD53AF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G/TBT/N/BRA/569/Add.6</w:t>
          </w:r>
          <w:bookmarkEnd w:id="4"/>
        </w:p>
        <w:p w:rsidR="00C14444" w:rsidRPr="00C14444" w:rsidP="00C14444" w14:paraId="4843597D" w14:textId="77777777">
          <w:pPr>
            <w:jc w:val="center"/>
            <w:rPr>
              <w:szCs w:val="16"/>
            </w:rPr>
          </w:pPr>
        </w:p>
      </w:tc>
    </w:tr>
    <w:tr w14:paraId="03F98AC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09ED8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E9734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May 2026</w:t>
          </w:r>
          <w:bookmarkEnd w:id="5"/>
        </w:p>
      </w:tc>
    </w:tr>
    <w:tr w14:paraId="5C3BE1D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74E9093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(26-3437)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C0D106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578F8B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053D07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A70690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CE9A8C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7451278">
    <w:abstractNumId w:val="9"/>
  </w:num>
  <w:num w:numId="2" w16cid:durableId="526867572">
    <w:abstractNumId w:val="7"/>
  </w:num>
  <w:num w:numId="3" w16cid:durableId="355691238">
    <w:abstractNumId w:val="6"/>
  </w:num>
  <w:num w:numId="4" w16cid:durableId="1160661621">
    <w:abstractNumId w:val="5"/>
  </w:num>
  <w:num w:numId="5" w16cid:durableId="285552743">
    <w:abstractNumId w:val="4"/>
  </w:num>
  <w:num w:numId="6" w16cid:durableId="1313219907">
    <w:abstractNumId w:val="12"/>
  </w:num>
  <w:num w:numId="7" w16cid:durableId="2006395574">
    <w:abstractNumId w:val="11"/>
  </w:num>
  <w:num w:numId="8" w16cid:durableId="979771825">
    <w:abstractNumId w:val="10"/>
  </w:num>
  <w:num w:numId="9" w16cid:durableId="15996033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0868998">
    <w:abstractNumId w:val="13"/>
  </w:num>
  <w:num w:numId="11" w16cid:durableId="1664891498">
    <w:abstractNumId w:val="8"/>
  </w:num>
  <w:num w:numId="12" w16cid:durableId="1254128837">
    <w:abstractNumId w:val="3"/>
  </w:num>
  <w:num w:numId="13" w16cid:durableId="1038159487">
    <w:abstractNumId w:val="2"/>
  </w:num>
  <w:num w:numId="14" w16cid:durableId="189269210">
    <w:abstractNumId w:val="1"/>
  </w:num>
  <w:num w:numId="15" w16cid:durableId="1513644498">
    <w:abstractNumId w:val="0"/>
  </w:num>
  <w:num w:numId="16" w16cid:durableId="113575981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215F"/>
    <w:rsid w:val="00233408"/>
    <w:rsid w:val="002360EE"/>
    <w:rsid w:val="00265A0E"/>
    <w:rsid w:val="0027067B"/>
    <w:rsid w:val="00281997"/>
    <w:rsid w:val="002B2435"/>
    <w:rsid w:val="002B2F95"/>
    <w:rsid w:val="002D78C9"/>
    <w:rsid w:val="002F663C"/>
    <w:rsid w:val="00304F14"/>
    <w:rsid w:val="00305851"/>
    <w:rsid w:val="003156C6"/>
    <w:rsid w:val="00327D40"/>
    <w:rsid w:val="00335575"/>
    <w:rsid w:val="003572B4"/>
    <w:rsid w:val="00370A55"/>
    <w:rsid w:val="00381A7D"/>
    <w:rsid w:val="003971FF"/>
    <w:rsid w:val="00397FF5"/>
    <w:rsid w:val="003B25B7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3EEE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7FA"/>
    <w:rsid w:val="00EB2EDB"/>
    <w:rsid w:val="00EB6C56"/>
    <w:rsid w:val="00EB7B40"/>
    <w:rsid w:val="00EC259F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1FBF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5906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55F0FB-EF14-43DB-93A9-DE4A56DFDDE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167</Words>
  <Characters>977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2026-05-08T07:45:00Z</dcterms:created>
  <dcterms:modified xsi:type="dcterms:W3CDTF">2026-05-08T07:47:00Z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