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FAB6A98" w14:textId="77777777">
      <w:pPr>
        <w:pStyle w:val="Title"/>
      </w:pPr>
      <w:r w:rsidRPr="002F663C">
        <w:t>NOTIFICATION</w:t>
      </w:r>
    </w:p>
    <w:p w:rsidR="002F663C" w:rsidRPr="002F663C" w:rsidP="00DD3DD7" w14:paraId="7E2538B5" w14:textId="77777777">
      <w:pPr>
        <w:pStyle w:val="Title3"/>
      </w:pPr>
      <w:r w:rsidRPr="002F663C">
        <w:t>Addendum</w:t>
      </w:r>
    </w:p>
    <w:p w:rsidR="002F663C" w:rsidP="001E2E4A" w14:paraId="74FD82B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Viet Nam</w:t>
      </w:r>
      <w:r w:rsidRPr="002F663C">
        <w:rPr>
          <w:rFonts w:eastAsia="Calibri" w:cs="Times New Roman"/>
        </w:rPr>
        <w:t>.</w:t>
      </w:r>
    </w:p>
    <w:p w:rsidR="001E2E4A" w:rsidRPr="002F663C" w:rsidP="001E2E4A" w14:paraId="3C8DB121" w14:textId="77777777">
      <w:pPr>
        <w:rPr>
          <w:rFonts w:eastAsia="Calibri" w:cs="Times New Roman"/>
        </w:rPr>
      </w:pPr>
    </w:p>
    <w:p w:rsidR="002F663C" w:rsidRPr="002F663C" w:rsidP="002F663C" w14:paraId="22D10D7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8FD6258" w14:textId="77777777">
      <w:pPr>
        <w:rPr>
          <w:rFonts w:eastAsia="Calibri" w:cs="Times New Roman"/>
        </w:rPr>
      </w:pPr>
    </w:p>
    <w:p w:rsidR="00C14444" w:rsidRPr="002F663C" w:rsidP="002F663C" w14:paraId="3BB2AFF2" w14:textId="77777777">
      <w:pPr>
        <w:rPr>
          <w:rFonts w:eastAsia="Calibri" w:cs="Times New Roman"/>
        </w:rPr>
      </w:pPr>
    </w:p>
    <w:p w:rsidR="002F663C" w:rsidRPr="002F663C" w:rsidP="002F663C" w14:paraId="5114B8E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Draft Circular stipulating regulations on traceability of food products under the management of Ministry of Industry and Trade </w:t>
      </w:r>
    </w:p>
    <w:p w:rsidR="002F663C" w:rsidRPr="002F663C" w:rsidP="002F663C" w14:paraId="2306FFB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83C9D7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E8BE77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E8FEBE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71F67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709D07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4CF2A9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5ADCD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2D79DD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A0C2C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A24C8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F5FD2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43D01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16EA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A268EB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EEC330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70812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E18226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54BC6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6DEE6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25ED5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B30AC3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9FD8E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15590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904EC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CEE389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6AAD9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3FBED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B8A60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25365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362620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057E084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:rsidR="00467A46" w:rsidP="00EB7B40" w14:paraId="564CFB59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https://thuvienphapluat.vn/van-ban/Thuong-mai/Quyet-dinh-906-QD-BCT-2026-tam-ngung-hieu-luc-Thong-tu-11-2026-TT-BCT-703042.aspx</w:t>
              </w:r>
            </w:hyperlink>
          </w:p>
        </w:tc>
      </w:tr>
      <w:bookmarkEnd w:id="0"/>
    </w:tbl>
    <w:p w:rsidR="002F663C" w:rsidRPr="002F663C" w:rsidP="002F663C" w14:paraId="346B41A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1C2EB2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Viet Nam would like to inform Members that, pursuant to Government Resolution No. 15/NQ-CP dated 6 April 2026 on the temporary suspension of the effect of Decree No. 46/2026/ND-CP dated 26 January 2026 and Government Resolution No. 66.13/2026/NQ-CP dated 27 January 2026, the Ministry of Industry and Trade issued Decision No. 906/QD-BCT dated 15 April 2026 on the temporary suspension of Circular No. 11/2026/TT-BCT dated 27 February 2026 stipulating regulations on traceability of food products under the mana</w:t>
      </w:r>
      <w:r w:rsidRPr="002F663C">
        <w:rPr>
          <w:rFonts w:eastAsia="Calibri" w:cs="Times New Roman"/>
          <w:szCs w:val="18"/>
        </w:rPr>
        <w:t>gement of the Ministry of Industry and Trade.</w:t>
      </w:r>
    </w:p>
    <w:p w:rsidR="0067337A" w:rsidRPr="002F663C" w:rsidP="00B16ACF" w14:paraId="7DC318B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Comments received from WTO Members on the notified draft measure will be studied and reviewed in the process of amending, supplementing, or replacing Circular No. 11/2026/TT-BCT, to be notified afterward.</w:t>
      </w:r>
    </w:p>
    <w:p w:rsidR="00A1565D" w:rsidP="00014CD2" w14:paraId="409737F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904348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9A24A5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30AE0AB" w14:textId="77777777">
      <w:r>
        <w:separator/>
      </w:r>
    </w:p>
  </w:footnote>
  <w:footnote w:type="continuationSeparator" w:id="1">
    <w:p w:rsidR="004D3A6A" w:rsidP="00ED54E0" w14:paraId="1DEB0BEA" w14:textId="77777777">
      <w:r>
        <w:continuationSeparator/>
      </w:r>
    </w:p>
  </w:footnote>
  <w:footnote w:id="2">
    <w:p w:rsidR="007F6EA2" w14:paraId="395227D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C2521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6777FC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11A78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F81F74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F77E5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G/TBT/N/VNM/391/Add.1</w:t>
    </w:r>
    <w:bookmarkEnd w:id="3"/>
  </w:p>
  <w:p w:rsidR="00DD3DD7" w:rsidRPr="00DD3DD7" w:rsidP="00DD3DD7" w14:paraId="25B2A3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12D5E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489CB4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9AF655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CD6F6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38660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7D3034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8D0E24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0848AF0" w14:textId="77777777">
          <w:pPr>
            <w:jc w:val="right"/>
            <w:rPr>
              <w:b/>
              <w:szCs w:val="16"/>
            </w:rPr>
          </w:pPr>
        </w:p>
      </w:tc>
    </w:tr>
    <w:tr w14:paraId="0E0B177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531E92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6CA4AA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G/TBT/N/VNM/391/Add.1</w:t>
          </w:r>
          <w:bookmarkEnd w:id="4"/>
        </w:p>
        <w:p w:rsidR="00C14444" w:rsidRPr="00C14444" w:rsidP="00C14444" w14:paraId="399E6EBD" w14:textId="77777777">
          <w:pPr>
            <w:jc w:val="center"/>
            <w:rPr>
              <w:szCs w:val="16"/>
            </w:rPr>
          </w:pPr>
        </w:p>
      </w:tc>
    </w:tr>
    <w:tr w14:paraId="5A06DA4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A90CD2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01C557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May 2026</w:t>
          </w:r>
          <w:bookmarkEnd w:id="5"/>
        </w:p>
      </w:tc>
    </w:tr>
    <w:tr w14:paraId="58AEF73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3F14DF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(26-3407)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B4888A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F821DE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B4EA15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291695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DC2A3D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4551909">
    <w:abstractNumId w:val="9"/>
  </w:num>
  <w:num w:numId="2" w16cid:durableId="2068647120">
    <w:abstractNumId w:val="7"/>
  </w:num>
  <w:num w:numId="3" w16cid:durableId="1567110706">
    <w:abstractNumId w:val="6"/>
  </w:num>
  <w:num w:numId="4" w16cid:durableId="1581596542">
    <w:abstractNumId w:val="5"/>
  </w:num>
  <w:num w:numId="5" w16cid:durableId="278805635">
    <w:abstractNumId w:val="4"/>
  </w:num>
  <w:num w:numId="6" w16cid:durableId="349843030">
    <w:abstractNumId w:val="12"/>
  </w:num>
  <w:num w:numId="7" w16cid:durableId="1367754983">
    <w:abstractNumId w:val="11"/>
  </w:num>
  <w:num w:numId="8" w16cid:durableId="1673756395">
    <w:abstractNumId w:val="10"/>
  </w:num>
  <w:num w:numId="9" w16cid:durableId="5631049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1712446">
    <w:abstractNumId w:val="13"/>
  </w:num>
  <w:num w:numId="11" w16cid:durableId="46533278">
    <w:abstractNumId w:val="8"/>
  </w:num>
  <w:num w:numId="12" w16cid:durableId="1653021044">
    <w:abstractNumId w:val="3"/>
  </w:num>
  <w:num w:numId="13" w16cid:durableId="1991975919">
    <w:abstractNumId w:val="2"/>
  </w:num>
  <w:num w:numId="14" w16cid:durableId="15205357">
    <w:abstractNumId w:val="1"/>
  </w:num>
  <w:num w:numId="15" w16cid:durableId="1497576396">
    <w:abstractNumId w:val="0"/>
  </w:num>
  <w:num w:numId="16" w16cid:durableId="39690445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14CD2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E4FC0"/>
    <w:rsid w:val="00223DA8"/>
    <w:rsid w:val="00233408"/>
    <w:rsid w:val="00265A0E"/>
    <w:rsid w:val="0027067B"/>
    <w:rsid w:val="00281997"/>
    <w:rsid w:val="002A148F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4974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282D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337A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4613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778B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thuvienphapluat.vn/van-ban/Thuong-mai/Quyet-dinh-906-QD-BCT-2026-tam-ngung-hieu-luc-Thong-tu-11-2026-TT-BCT-703042.aspx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4A205-5C36-4103-B773-AB9495A0B21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2026-05-07T11:46:00Z</dcterms:created>
  <dcterms:modified xsi:type="dcterms:W3CDTF">2026-05-07T11:50:00Z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