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7BD01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EB088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B3EF4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F53F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4EF39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87A109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UKRAINE</w:t>
            </w:r>
          </w:p>
          <w:p w:rsidR="00F85C99" w:rsidRPr="002F6A28" w:rsidP="002F6A28" w14:paraId="4DDC3BF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97862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A184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678DF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9BED830" w14:textId="77777777">
            <w:pPr>
              <w:spacing w:after="120"/>
            </w:pPr>
            <w:r w:rsidRPr="00C379C8">
              <w:t>Ministry of Economy, Environment and Agriculture of Ukraine</w:t>
            </w:r>
          </w:p>
        </w:tc>
      </w:tr>
      <w:tr w14:paraId="62575B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68E4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25486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0B886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5968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D076B9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personal protective equipment</w:t>
            </w:r>
          </w:p>
        </w:tc>
      </w:tr>
      <w:tr w14:paraId="15B2A1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13AB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B3F66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Resolution of the Cabinet of Ministers of Ukraine "On Amendments to the Resolution of the Cabinet of Ministers of Ukraine No. 771 of 21 August 2019; (74 page(s), in Ukrainian)</w:t>
            </w:r>
          </w:p>
          <w:p w:rsidR="000C3B6C" w:rsidRPr="000C3B6C" w:rsidP="002F6A28" w14:paraId="5E018A9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2426A" w:rsidRPr="00CE6C29" w:rsidP="002F6A28" w14:paraId="7C2EAF46" w14:textId="77777777">
            <w:pP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https://me.gov.ua/Documents/Detail/27a3f6cf-87c9-4d68-bfd0-768f9ff2ff17?lang=uk-UA&amp;title=ProktPostanoviKabinetuMinistrivUkrainiproVnesenniaZminDoPostanoviKabinetuMinistrivUkrainiVid21-Serpnia2019-R-771-</w:t>
              </w:r>
            </w:hyperlink>
          </w:p>
          <w:p w:rsidR="00E2426A" w:rsidRPr="00CE6C29" w:rsidP="002F6A28" w14:paraId="26070A44" w14:textId="77777777">
            <w:pPr>
              <w:rPr>
                <w:iCs/>
              </w:rPr>
            </w:pPr>
            <w:r w:rsidRPr="00CE6C29">
              <w:rPr>
                <w:iCs/>
              </w:rPr>
              <w:t>Secretariat of the Cabinet of Ministers of Ukraine</w:t>
            </w:r>
          </w:p>
          <w:p w:rsidR="00E2426A" w:rsidRPr="00CE6C29" w:rsidP="002F6A28" w14:paraId="772193AA" w14:textId="77777777">
            <w:pPr>
              <w:rPr>
                <w:iCs/>
              </w:rPr>
            </w:pPr>
            <w:r w:rsidRPr="00CE6C29">
              <w:rPr>
                <w:iCs/>
              </w:rPr>
              <w:t>Department of International Trade Policy</w:t>
            </w:r>
          </w:p>
          <w:p w:rsidR="00E2426A" w:rsidRPr="00CE6C29" w:rsidP="002F6A28" w14:paraId="5E2ACD1A" w14:textId="77777777">
            <w:pPr>
              <w:rPr>
                <w:iCs/>
              </w:rPr>
            </w:pPr>
            <w:r w:rsidRPr="00CE6C29">
              <w:rPr>
                <w:iCs/>
              </w:rPr>
              <w:t>12/2 M. Hrushevskogo Str., Kyiv 01008</w:t>
            </w:r>
          </w:p>
          <w:p w:rsidR="00E2426A" w:rsidRPr="00CE6C29" w:rsidP="002F6A28" w14:paraId="2B0B5176" w14:textId="77777777">
            <w:pPr>
              <w:rPr>
                <w:iCs/>
              </w:rPr>
            </w:pPr>
            <w:r w:rsidRPr="00CE6C29">
              <w:rPr>
                <w:iCs/>
              </w:rPr>
              <w:t>Tel: +(38 044) 256 65 07</w:t>
            </w:r>
          </w:p>
          <w:p w:rsidR="00E2426A" w:rsidRPr="00CE6C29" w:rsidP="002F6A28" w14:paraId="6C40EEB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ep@kmu.gov.ua</w:t>
              </w:r>
            </w:hyperlink>
          </w:p>
          <w:p w:rsidR="00E2426A" w:rsidRPr="00CE6C29" w:rsidP="002F6A28" w14:paraId="12139E7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https://www.kmu.gov.ua/</w:t>
              </w:r>
            </w:hyperlink>
          </w:p>
        </w:tc>
      </w:tr>
      <w:tr w14:paraId="6322E0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E02D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30E7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Resolution proposes to set out the Technical Regulation on Personal Protective Equipment (hereinafter - the Technical Regulation), approved by the Resolution of the Cabinet of Ministers of Ukraine No. 771 of 21 August 2019, in a new version, aligning its content and structure with Regulation (EU) 2016/425 of the European Parliament and of the Council of 9 March 2016 on personal protective equipment and repealing Council Directive 89/686/EEC.</w:t>
            </w:r>
          </w:p>
          <w:p w:rsidR="00FE448B" w:rsidRPr="00C379C8" w:rsidP="002F6A28" w14:paraId="761C5B79" w14:textId="77777777">
            <w:pPr>
              <w:spacing w:before="120" w:after="120"/>
            </w:pPr>
            <w:r w:rsidRPr="00C379C8">
              <w:t>The Technical Regulation establishes requirements for the design and manufacture of personal protective equipment (hereinafter - PPE) placed on the market, aiming to ensure the protection of the life and health of users (consumers and end-users), and governs the circulation of personal protective equipment on the market of Ukraine.</w:t>
            </w:r>
          </w:p>
          <w:p w:rsidR="00FE448B" w:rsidRPr="00C379C8" w:rsidP="002F6A28" w14:paraId="38EE2B6E" w14:textId="77777777">
            <w:pPr>
              <w:spacing w:before="120" w:after="120"/>
            </w:pPr>
            <w:r w:rsidRPr="00C379C8">
              <w:t>PPE shall be placed on the market only if it complies with the requirements of this Technical Regulation.</w:t>
            </w:r>
          </w:p>
          <w:p w:rsidR="00FE448B" w:rsidRPr="00C379C8" w:rsidP="002F6A28" w14:paraId="2404DD93" w14:textId="77777777">
            <w:pPr>
              <w:spacing w:before="120" w:after="120"/>
            </w:pPr>
            <w:r w:rsidRPr="00C379C8">
              <w:t>The obligations of importers are set out in items 21–29 of the Technical Regulation.</w:t>
            </w:r>
          </w:p>
          <w:p w:rsidR="00FE448B" w:rsidRPr="00C379C8" w:rsidP="002F6A28" w14:paraId="69B5163C" w14:textId="77777777">
            <w:pPr>
              <w:spacing w:before="120" w:after="120"/>
            </w:pPr>
            <w:r w:rsidRPr="00C379C8">
              <w:t>The Technical Regulation contains provisions concerning the declaration of conformity, the general principles for affixing the conformity marking, conformity assessment procedures and other related requirements.</w:t>
            </w:r>
          </w:p>
        </w:tc>
      </w:tr>
      <w:tr w14:paraId="1E3A1D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140C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839D8A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334CA3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95D0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681F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7C6C06" w14:textId="77777777">
            <w:pPr>
              <w:spacing w:before="120" w:after="120"/>
            </w:pPr>
            <w:r w:rsidRPr="002F6A28">
              <w:t>Law of Ukraine "On Technical Regulations and Conformity Assessment";</w:t>
            </w:r>
          </w:p>
          <w:p w:rsidR="00EE3A11" w:rsidRPr="002F6A28" w:rsidP="007F13E8" w14:paraId="0D48F966" w14:textId="77777777">
            <w:pPr>
              <w:spacing w:before="120" w:after="120"/>
            </w:pPr>
            <w:r w:rsidRPr="002F6A28">
              <w:t>Law of Ukraine "On State Market Surveillance and Control of Non-Food Products";</w:t>
            </w:r>
          </w:p>
          <w:p w:rsidR="00EE3A11" w:rsidRPr="002F6A28" w:rsidP="007F13E8" w14:paraId="43948204" w14:textId="77777777">
            <w:pPr>
              <w:spacing w:before="120" w:after="120"/>
            </w:pPr>
            <w:r w:rsidRPr="002F6A28">
              <w:t>Resolution of the Cabinet of Ministers of Ukraine No. 771 of 21 August 2019 "On the Approval of the Technical Regulations for Personal Protective Equipment"</w:t>
            </w:r>
          </w:p>
        </w:tc>
      </w:tr>
      <w:tr w14:paraId="5B7A6F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2E18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729FD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Q4 2026</w:t>
            </w:r>
          </w:p>
          <w:p w:rsidR="00EE3A11" w:rsidRPr="002F6A28" w:rsidP="008953C4" w14:paraId="6D6BCBE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the date of official publication</w:t>
            </w:r>
          </w:p>
        </w:tc>
      </w:tr>
      <w:tr w14:paraId="1F6BB2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0DC0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1A4D0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ADB3A4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July 2026</w:t>
            </w:r>
          </w:p>
          <w:p w:rsidR="000C3B6C" w:rsidRPr="00E3324D" w:rsidP="000C3B6C" w14:paraId="7756F41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DDE981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7D1800" w14:textId="77777777">
            <w:r w:rsidRPr="00CE6C29">
              <w:t>Secretariat of the Cabinet of Ministers of Ukraine</w:t>
            </w:r>
          </w:p>
          <w:p w:rsidR="00CE6C29" w:rsidRPr="00CE6C29" w:rsidP="000C3B6C" w14:paraId="3D0E7E95" w14:textId="77777777">
            <w:r w:rsidRPr="00CE6C29">
              <w:t>Department of International Trade Policy</w:t>
            </w:r>
          </w:p>
          <w:p w:rsidR="00CE6C29" w:rsidRPr="00CE6C29" w:rsidP="000C3B6C" w14:paraId="701AF803" w14:textId="77777777">
            <w:r w:rsidRPr="00CE6C29">
              <w:t>12/2 M. Hrushevskogo Str., Kyiv 01008</w:t>
            </w:r>
          </w:p>
          <w:p w:rsidR="00CE6C29" w:rsidRPr="00CE6C29" w:rsidP="000C3B6C" w14:paraId="55A97BC8" w14:textId="77777777">
            <w:r w:rsidRPr="00CE6C29">
              <w:t>Tel: +(38 044) 256 65 07</w:t>
            </w:r>
          </w:p>
          <w:p w:rsidR="00CE6C29" w:rsidRPr="00CE6C29" w:rsidP="000C3B6C" w14:paraId="61FE88B0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ep@kmu.gov.ua</w:t>
              </w:r>
            </w:hyperlink>
          </w:p>
          <w:p w:rsidR="00CE6C29" w:rsidRPr="00CE6C29" w:rsidP="000C3B6C" w14:paraId="7CCEAA64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https://www.kmu.gov.ua/</w:t>
              </w:r>
            </w:hyperlink>
          </w:p>
        </w:tc>
      </w:tr>
    </w:tbl>
    <w:p w:rsidR="00EE3A11" w:rsidRPr="002F6A28" w:rsidP="00887259" w14:paraId="019C0EA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49761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9189C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11EA0E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736C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066F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EF22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C0BE6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5FFD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G/TBT/N/UKR/383</w:t>
    </w:r>
    <w:bookmarkEnd w:id="0"/>
  </w:p>
  <w:p w:rsidR="009239F7" w:rsidRPr="002F6A28" w:rsidP="009239F7" w14:paraId="259C43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E615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3E47F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ECB3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F1616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3323A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E5C29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BFBCF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C1A50E" w14:textId="77777777">
          <w:pPr>
            <w:jc w:val="right"/>
            <w:rPr>
              <w:b/>
              <w:szCs w:val="16"/>
            </w:rPr>
          </w:pPr>
        </w:p>
      </w:tc>
    </w:tr>
    <w:tr w14:paraId="576E4C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66A6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00769B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G/TBT/N/UKR/383</w:t>
          </w:r>
          <w:bookmarkEnd w:id="2"/>
        </w:p>
      </w:tc>
    </w:tr>
    <w:tr w14:paraId="2672FD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8AA8B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7870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May 2026</w:t>
          </w:r>
          <w:bookmarkEnd w:id="3"/>
          <w:bookmarkEnd w:id="4"/>
        </w:p>
      </w:tc>
    </w:tr>
    <w:tr w14:paraId="46B454E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69865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53A38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0414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2A991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40839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596A0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2509485">
    <w:abstractNumId w:val="9"/>
  </w:num>
  <w:num w:numId="2" w16cid:durableId="1559707104">
    <w:abstractNumId w:val="7"/>
  </w:num>
  <w:num w:numId="3" w16cid:durableId="972295119">
    <w:abstractNumId w:val="6"/>
  </w:num>
  <w:num w:numId="4" w16cid:durableId="1406680090">
    <w:abstractNumId w:val="5"/>
  </w:num>
  <w:num w:numId="5" w16cid:durableId="542794040">
    <w:abstractNumId w:val="4"/>
  </w:num>
  <w:num w:numId="6" w16cid:durableId="401685329">
    <w:abstractNumId w:val="12"/>
  </w:num>
  <w:num w:numId="7" w16cid:durableId="1694762774">
    <w:abstractNumId w:val="11"/>
  </w:num>
  <w:num w:numId="8" w16cid:durableId="863131582">
    <w:abstractNumId w:val="10"/>
  </w:num>
  <w:num w:numId="9" w16cid:durableId="20206971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6220110">
    <w:abstractNumId w:val="13"/>
  </w:num>
  <w:num w:numId="11" w16cid:durableId="21785379">
    <w:abstractNumId w:val="8"/>
  </w:num>
  <w:num w:numId="12" w16cid:durableId="552741127">
    <w:abstractNumId w:val="3"/>
  </w:num>
  <w:num w:numId="13" w16cid:durableId="363099612">
    <w:abstractNumId w:val="2"/>
  </w:num>
  <w:num w:numId="14" w16cid:durableId="484395123">
    <w:abstractNumId w:val="1"/>
  </w:num>
  <w:num w:numId="15" w16cid:durableId="144483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2319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097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426A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AEBBD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.gov.ua/Documents/Detail/27a3f6cf-87c9-4d68-bfd0-768f9ff2ff17?lang=uk-UA&amp;title=ProktPostanoviKabinetuMinistrivUkrainiproVnesenniaZminDoPostanoviKabinetuMinistrivUkrainiVid21-Serpnia2019-R-771-" TargetMode="External" /><Relationship Id="rId7" Type="http://schemas.openxmlformats.org/officeDocument/2006/relationships/hyperlink" Target="mailto:ep@kmu.gov.ua" TargetMode="External" /><Relationship Id="rId8" Type="http://schemas.openxmlformats.org/officeDocument/2006/relationships/hyperlink" Target="https://www.kmu.gov.ua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C666D4-01F9-46D3-A324-34DBA11C976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2026-05-06T13:49:00Z</dcterms:created>
  <dcterms:modified xsi:type="dcterms:W3CDTF">2026-05-06T13:49:00Z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