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EDC1292" w14:textId="77777777">
      <w:pPr>
        <w:pStyle w:val="Title"/>
      </w:pPr>
      <w:r w:rsidRPr="002F663C">
        <w:t>NOTIFICATION</w:t>
      </w:r>
    </w:p>
    <w:p w:rsidR="002F663C" w:rsidRPr="002F663C" w:rsidP="00DD3DD7" w14:paraId="0BC16746" w14:textId="77777777">
      <w:pPr>
        <w:pStyle w:val="Title3"/>
      </w:pPr>
      <w:r w:rsidRPr="002F663C">
        <w:t>Addendum</w:t>
      </w:r>
    </w:p>
    <w:p w:rsidR="002F663C" w:rsidP="001E2E4A" w14:paraId="15A3A234"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4 May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41925A17" w14:textId="77777777">
      <w:pPr>
        <w:rPr>
          <w:rFonts w:eastAsia="Calibri" w:cs="Times New Roman"/>
        </w:rPr>
      </w:pPr>
    </w:p>
    <w:p w:rsidR="002F663C" w:rsidRPr="002F663C" w:rsidP="002F663C" w14:paraId="2696FCD9" w14:textId="77777777">
      <w:pPr>
        <w:jc w:val="center"/>
        <w:rPr>
          <w:rFonts w:eastAsia="Calibri" w:cs="Times New Roman"/>
          <w:b/>
        </w:rPr>
      </w:pPr>
      <w:r w:rsidRPr="002F663C">
        <w:rPr>
          <w:rFonts w:eastAsia="Calibri" w:cs="Times New Roman"/>
          <w:b/>
        </w:rPr>
        <w:t>_______________</w:t>
      </w:r>
    </w:p>
    <w:p w:rsidR="002F663C" w:rsidP="002F663C" w14:paraId="096ED82B" w14:textId="77777777">
      <w:pPr>
        <w:rPr>
          <w:rFonts w:eastAsia="Calibri" w:cs="Times New Roman"/>
        </w:rPr>
      </w:pPr>
    </w:p>
    <w:p w:rsidR="00C14444" w:rsidRPr="002F663C" w:rsidP="002F663C" w14:paraId="7C679A19" w14:textId="77777777">
      <w:pPr>
        <w:rPr>
          <w:rFonts w:eastAsia="Calibri" w:cs="Times New Roman"/>
        </w:rPr>
      </w:pPr>
    </w:p>
    <w:p w:rsidR="002F663C" w:rsidRPr="002F663C" w:rsidP="002F663C" w14:paraId="2D8F9EE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Removal of Standard of Identity for Canned "Tripe With Milk''</w:t>
      </w:r>
    </w:p>
    <w:p w:rsidR="002F663C" w:rsidRPr="002F663C" w:rsidP="002F663C" w14:paraId="79D0CF0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C2BCC4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AA30CB8"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25CE8D3" w14:textId="77777777" w:rsidTr="00E9471B">
        <w:tblPrEx>
          <w:tblW w:w="9049" w:type="dxa"/>
          <w:tblLayout w:type="fixed"/>
          <w:tblLook w:val="04A0"/>
        </w:tblPrEx>
        <w:tc>
          <w:tcPr>
            <w:tcW w:w="851" w:type="dxa"/>
          </w:tcPr>
          <w:p w:rsidR="002F663C" w:rsidRPr="00711F9C" w:rsidP="00C14444" w14:paraId="7748AD0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A232C0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D432906" w14:textId="77777777" w:rsidTr="00E9471B">
        <w:tblPrEx>
          <w:tblW w:w="9049" w:type="dxa"/>
          <w:tblLayout w:type="fixed"/>
          <w:tblLook w:val="04A0"/>
        </w:tblPrEx>
        <w:tc>
          <w:tcPr>
            <w:tcW w:w="851" w:type="dxa"/>
          </w:tcPr>
          <w:p w:rsidR="002F663C" w:rsidRPr="00711F9C" w:rsidP="00C14444" w14:paraId="715CD02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0AA386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009610B" w14:textId="77777777" w:rsidTr="00E9471B">
        <w:tblPrEx>
          <w:tblW w:w="9049" w:type="dxa"/>
          <w:tblLayout w:type="fixed"/>
          <w:tblLook w:val="04A0"/>
        </w:tblPrEx>
        <w:tc>
          <w:tcPr>
            <w:tcW w:w="851" w:type="dxa"/>
          </w:tcPr>
          <w:p w:rsidR="002F663C" w:rsidRPr="00711F9C" w:rsidP="00C14444" w14:paraId="4489C84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4D665B9"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4 May 2026</w:t>
            </w:r>
          </w:p>
        </w:tc>
      </w:tr>
      <w:tr w14:paraId="72530215" w14:textId="77777777" w:rsidTr="00E9471B">
        <w:tblPrEx>
          <w:tblW w:w="9049" w:type="dxa"/>
          <w:tblLayout w:type="fixed"/>
          <w:tblLook w:val="04A0"/>
        </w:tblPrEx>
        <w:tc>
          <w:tcPr>
            <w:tcW w:w="851" w:type="dxa"/>
          </w:tcPr>
          <w:p w:rsidR="002F663C" w:rsidRPr="00711F9C" w:rsidP="00C14444" w14:paraId="62DCC02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9C3A9B9"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3 June 2026</w:t>
            </w:r>
          </w:p>
        </w:tc>
      </w:tr>
      <w:tr w14:paraId="77913FCF" w14:textId="77777777" w:rsidTr="00E9471B">
        <w:tblPrEx>
          <w:tblW w:w="9049" w:type="dxa"/>
          <w:tblLayout w:type="fixed"/>
          <w:tblLook w:val="04A0"/>
        </w:tblPrEx>
        <w:tc>
          <w:tcPr>
            <w:tcW w:w="851" w:type="dxa"/>
          </w:tcPr>
          <w:p w:rsidR="002F663C" w:rsidRPr="00711F9C" w:rsidP="00C14444" w14:paraId="7583E4B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FE997A5"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1F6B6F15"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https://members.wto.org/crnattachments/2026/TBT/USA/final_measure/26_02358_00_e.pdf</w:t>
              </w:r>
            </w:hyperlink>
          </w:p>
        </w:tc>
      </w:tr>
      <w:tr w14:paraId="7CFBD9AD" w14:textId="77777777" w:rsidTr="00E9471B">
        <w:tblPrEx>
          <w:tblW w:w="9049" w:type="dxa"/>
          <w:tblLayout w:type="fixed"/>
          <w:tblLook w:val="04A0"/>
        </w:tblPrEx>
        <w:tc>
          <w:tcPr>
            <w:tcW w:w="851" w:type="dxa"/>
          </w:tcPr>
          <w:p w:rsidR="002F663C" w:rsidRPr="00711F9C" w:rsidP="00C14444" w14:paraId="1A49D77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DDBE66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822755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702F22C" w14:textId="77777777" w:rsidTr="00E9471B">
        <w:tblPrEx>
          <w:tblW w:w="9049" w:type="dxa"/>
          <w:tblLayout w:type="fixed"/>
          <w:tblLook w:val="04A0"/>
        </w:tblPrEx>
        <w:tc>
          <w:tcPr>
            <w:tcW w:w="851" w:type="dxa"/>
          </w:tcPr>
          <w:p w:rsidR="002F663C" w:rsidRPr="00711F9C" w:rsidP="00C14444" w14:paraId="64DAAA9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3CF8706"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B7BCA0C"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40920FD" w14:textId="77777777" w:rsidTr="00E9471B">
        <w:tblPrEx>
          <w:tblW w:w="9049" w:type="dxa"/>
          <w:tblLayout w:type="fixed"/>
          <w:tblLook w:val="04A0"/>
        </w:tblPrEx>
        <w:tc>
          <w:tcPr>
            <w:tcW w:w="851" w:type="dxa"/>
          </w:tcPr>
          <w:p w:rsidR="002F663C" w:rsidRPr="00711F9C" w:rsidP="00C14444" w14:paraId="6711443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C730810"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E7297D0" w14:textId="77777777" w:rsidTr="00E9471B">
        <w:tblPrEx>
          <w:tblW w:w="9049" w:type="dxa"/>
          <w:tblLayout w:type="fixed"/>
          <w:tblLook w:val="04A0"/>
        </w:tblPrEx>
        <w:tc>
          <w:tcPr>
            <w:tcW w:w="851" w:type="dxa"/>
            <w:tcBorders>
              <w:bottom w:val="double" w:sz="4" w:space="0" w:color="auto"/>
            </w:tcBorders>
          </w:tcPr>
          <w:p w:rsidR="002F663C" w:rsidRPr="00711F9C" w:rsidP="00C14444" w14:paraId="6D432ED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56929BA"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D36FF33" w14:textId="77777777">
      <w:pPr>
        <w:jc w:val="left"/>
        <w:rPr>
          <w:rFonts w:eastAsia="Calibri" w:cs="Times New Roman"/>
          <w:highlight w:val="yellow"/>
        </w:rPr>
      </w:pPr>
    </w:p>
    <w:p w:rsidR="003971FF" w:rsidRPr="007F6EA2" w:rsidP="00B16ACF" w14:paraId="01E90C17"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Food Safety and Inspection Service (FSIS) is removing the regulations for the standard of identity for canned ''Tripe with Milk.'' Although some establishments may continue to produce canned tripe with milk products, FSIS has determined that the existing standard for the finished canned article is unnecessary. Removal of the standard will provide greater flexibility for establishments. FSIS' labeling requirements are sufficient to ensure that these products are not misbranded.</w:t>
      </w:r>
    </w:p>
    <w:p w:rsidR="00CC1E5D" w:rsidRPr="002F663C" w:rsidP="00B16ACF" w14:paraId="6481898C" w14:textId="77777777">
      <w:pPr>
        <w:spacing w:before="120" w:after="120"/>
        <w:rPr>
          <w:rFonts w:eastAsia="Calibri" w:cs="Times New Roman"/>
          <w:szCs w:val="18"/>
        </w:rPr>
      </w:pPr>
      <w:r w:rsidRPr="002F663C">
        <w:rPr>
          <w:rFonts w:eastAsia="Calibri" w:cs="Times New Roman"/>
          <w:szCs w:val="18"/>
        </w:rPr>
        <w:t>This final rule is effective on 3 June 2026.</w:t>
      </w:r>
    </w:p>
    <w:p w:rsidR="00CC1E5D" w:rsidRPr="002F663C" w:rsidP="00B16ACF" w14:paraId="5886ACBB" w14:textId="77777777">
      <w:pPr>
        <w:spacing w:before="120" w:after="120"/>
        <w:rPr>
          <w:rFonts w:eastAsia="Calibri" w:cs="Times New Roman"/>
          <w:szCs w:val="18"/>
        </w:rPr>
      </w:pPr>
      <w:r w:rsidRPr="002F663C">
        <w:rPr>
          <w:rFonts w:eastAsia="Calibri" w:cs="Times New Roman"/>
          <w:szCs w:val="18"/>
        </w:rPr>
        <w:t xml:space="preserve">91 Federal Register (FR) 23903, 4 May 2026; </w:t>
      </w:r>
      <w:hyperlink r:id="rId8" w:history="1">
        <w:r w:rsidRPr="002F663C">
          <w:rPr>
            <w:rFonts w:eastAsia="Calibri" w:cs="Times New Roman"/>
            <w:color w:val="0000FF"/>
            <w:szCs w:val="18"/>
            <w:u w:val="single"/>
          </w:rPr>
          <w:t>Title 9 Code of Federal Regulations (CFR) Part 319</w:t>
        </w:r>
      </w:hyperlink>
      <w:r w:rsidRPr="002F663C">
        <w:rPr>
          <w:rFonts w:eastAsia="Calibri" w:cs="Times New Roman"/>
          <w:szCs w:val="18"/>
        </w:rPr>
        <w:t>:</w:t>
      </w:r>
    </w:p>
    <w:p w:rsidR="00CC1E5D" w:rsidRPr="002F663C" w:rsidP="00B16ACF" w14:paraId="419D6FDB"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https://www.govinfo.gov/content/pkg/FR-2026-05-04/html/2026-08580.htm</w:t>
        </w:r>
      </w:hyperlink>
    </w:p>
    <w:p w:rsidR="00CC1E5D" w:rsidRPr="002F663C" w:rsidP="00B16ACF" w14:paraId="4FD8E9F1"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https://www.govinfo.gov/content/pkg/FR-2026-05-04/pdf/2026-08580.pdf</w:t>
        </w:r>
      </w:hyperlink>
    </w:p>
    <w:p w:rsidR="00CC1E5D" w:rsidRPr="002F663C" w:rsidP="00B16ACF" w14:paraId="4F93A408" w14:textId="77777777">
      <w:pPr>
        <w:spacing w:before="120" w:after="120"/>
        <w:rPr>
          <w:rFonts w:eastAsia="Calibri" w:cs="Times New Roman"/>
          <w:szCs w:val="18"/>
        </w:rPr>
      </w:pPr>
      <w:r w:rsidRPr="002F663C">
        <w:rPr>
          <w:rFonts w:eastAsia="Calibri" w:cs="Times New Roman"/>
          <w:szCs w:val="18"/>
        </w:rPr>
        <w:t xml:space="preserve">This final rule and the notice of proposed rulemaking notified as </w:t>
      </w:r>
      <w:hyperlink r:id="rId11" w:history="1">
        <w:r w:rsidRPr="002F663C">
          <w:rPr>
            <w:rFonts w:eastAsia="Calibri" w:cs="Times New Roman"/>
            <w:color w:val="0000FF"/>
            <w:szCs w:val="18"/>
            <w:u w:val="single"/>
          </w:rPr>
          <w:t>G/TBT/N/USA/2222</w:t>
        </w:r>
      </w:hyperlink>
      <w:r w:rsidRPr="002F663C">
        <w:rPr>
          <w:rFonts w:eastAsia="Calibri" w:cs="Times New Roman"/>
          <w:szCs w:val="18"/>
        </w:rPr>
        <w:t xml:space="preserve"> are identified by Docket Number FSIS-2025-0016. The Docket Folder is available from Regulations.gov at </w:t>
      </w:r>
      <w:hyperlink r:id="rId12" w:history="1">
        <w:r w:rsidRPr="002F663C">
          <w:rPr>
            <w:rFonts w:eastAsia="Calibri" w:cs="Times New Roman"/>
            <w:color w:val="0000FF"/>
            <w:szCs w:val="18"/>
            <w:u w:val="single"/>
          </w:rPr>
          <w:t>https://www.regulations.gov/docket/FSIS-2025-0016/document</w:t>
        </w:r>
      </w:hyperlink>
      <w:r w:rsidRPr="002F663C">
        <w:rPr>
          <w:rFonts w:eastAsia="Calibri" w:cs="Times New Roman"/>
          <w:szCs w:val="18"/>
        </w:rPr>
        <w:t xml:space="preserve"> and provides access to primary documents as well as comments received. Documents are also accessible from </w:t>
      </w:r>
      <w:hyperlink r:id="rId13"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6E08ACCE" w14:textId="77777777">
      <w:pPr>
        <w:jc w:val="center"/>
        <w:rPr>
          <w:b/>
        </w:rPr>
      </w:pPr>
      <w:r w:rsidRPr="003971FF">
        <w:rPr>
          <w:b/>
        </w:rPr>
        <w:t>__________</w:t>
      </w:r>
    </w:p>
    <w:p w:rsidR="004D4D19" w:rsidP="007F38C2" w14:paraId="5DDA5C3C" w14:textId="77777777">
      <w:pPr>
        <w:jc w:val="center"/>
        <w:rPr>
          <w:b/>
        </w:rPr>
      </w:pPr>
    </w:p>
    <w:p w:rsidR="00A1565D" w:rsidP="003971FF" w14:paraId="1D115E50" w14:textId="77777777">
      <w:pPr>
        <w:jc w:val="center"/>
        <w:rPr>
          <w:b/>
        </w:rPr>
      </w:pPr>
    </w:p>
    <w:sectPr w:rsidSect="006C5A96">
      <w:headerReference w:type="even" r:id="rId14"/>
      <w:headerReference w:type="default" r:id="rId15"/>
      <w:footerReference w:type="even" r:id="rId16"/>
      <w:footerReference w:type="default" r:id="rId17"/>
      <w:headerReference w:type="first" r:id="rId18"/>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B4C2B3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69214CD"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6DA3FEE" w14:textId="77777777">
      <w:r>
        <w:separator/>
      </w:r>
    </w:p>
  </w:footnote>
  <w:footnote w:type="continuationSeparator" w:id="1">
    <w:p w:rsidR="004D3A6A" w:rsidP="00ED54E0" w14:paraId="132E9B23" w14:textId="77777777">
      <w:r>
        <w:continuationSeparator/>
      </w:r>
    </w:p>
  </w:footnote>
  <w:footnote w:id="2">
    <w:p w:rsidR="007F6EA2" w14:paraId="3475F935"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067D814"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0AD96F3B" w14:textId="77777777">
    <w:pPr>
      <w:pStyle w:val="Header"/>
      <w:pBdr>
        <w:bottom w:val="single" w:sz="4" w:space="1" w:color="auto"/>
      </w:pBdr>
      <w:tabs>
        <w:tab w:val="clear" w:pos="4513"/>
        <w:tab w:val="clear" w:pos="9027"/>
      </w:tabs>
      <w:jc w:val="center"/>
    </w:pPr>
  </w:p>
  <w:p w:rsidR="00DD3DD7" w:rsidRPr="00DD3DD7" w:rsidP="00DD3DD7" w14:paraId="528CD67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00D722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3F5BA2" w:rsidP="00DD3DD7" w14:paraId="0CD39515" w14:textId="77777777">
    <w:pPr>
      <w:pStyle w:val="Header"/>
      <w:pBdr>
        <w:bottom w:val="single" w:sz="4" w:space="1" w:color="auto"/>
      </w:pBdr>
      <w:tabs>
        <w:tab w:val="clear" w:pos="4513"/>
        <w:tab w:val="clear" w:pos="9027"/>
      </w:tabs>
      <w:jc w:val="center"/>
      <w:rPr>
        <w:lang w:val="es-ES"/>
      </w:rPr>
    </w:pPr>
    <w:bookmarkStart w:id="3" w:name="spsSymbolHeader"/>
    <w:r w:rsidRPr="003F5BA2">
      <w:rPr>
        <w:lang w:val="es-ES"/>
      </w:rPr>
      <w:t>G/TBT/N/USA/2222/Add.1</w:t>
    </w:r>
    <w:bookmarkEnd w:id="3"/>
  </w:p>
  <w:p w:rsidR="00DD3DD7" w:rsidRPr="003F5BA2" w:rsidP="00DD3DD7" w14:paraId="2C0AFD07" w14:textId="77777777">
    <w:pPr>
      <w:pStyle w:val="Header"/>
      <w:pBdr>
        <w:bottom w:val="single" w:sz="4" w:space="1" w:color="auto"/>
      </w:pBdr>
      <w:tabs>
        <w:tab w:val="clear" w:pos="4513"/>
        <w:tab w:val="clear" w:pos="9027"/>
      </w:tabs>
      <w:jc w:val="center"/>
      <w:rPr>
        <w:lang w:val="es-ES"/>
      </w:rPr>
    </w:pPr>
  </w:p>
  <w:p w:rsidR="00DD3DD7" w:rsidRPr="00DD3DD7" w:rsidP="00DD3DD7" w14:paraId="3C99CA7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2F7FCC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97AD04F"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923B0E3"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945E54E" w14:textId="77777777">
          <w:pPr>
            <w:jc w:val="right"/>
            <w:rPr>
              <w:b/>
              <w:color w:val="FF0000"/>
              <w:szCs w:val="16"/>
            </w:rPr>
          </w:pPr>
          <w:r>
            <w:rPr>
              <w:b/>
              <w:color w:val="FF0000"/>
              <w:szCs w:val="16"/>
            </w:rPr>
            <w:t xml:space="preserve"> </w:t>
          </w:r>
        </w:p>
      </w:tc>
    </w:tr>
    <w:tr w14:paraId="3BF564A9"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7961A8D"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485615F" w14:textId="77777777">
          <w:pPr>
            <w:jc w:val="right"/>
            <w:rPr>
              <w:b/>
              <w:szCs w:val="16"/>
            </w:rPr>
          </w:pPr>
        </w:p>
      </w:tc>
    </w:tr>
    <w:tr w14:paraId="522187E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02377A4" w14:textId="77777777">
          <w:pPr>
            <w:jc w:val="left"/>
            <w:rPr>
              <w:noProof/>
              <w:lang w:eastAsia="en-GB"/>
            </w:rPr>
          </w:pPr>
        </w:p>
      </w:tc>
      <w:tc>
        <w:tcPr>
          <w:tcW w:w="5448" w:type="dxa"/>
          <w:gridSpan w:val="2"/>
          <w:shd w:val="clear" w:color="auto" w:fill="FFFFFF"/>
          <w:tcMar>
            <w:left w:w="108" w:type="dxa"/>
            <w:right w:w="108" w:type="dxa"/>
          </w:tcMar>
        </w:tcPr>
        <w:p w:rsidR="00DD3DD7" w:rsidRPr="003F5BA2" w:rsidP="00DD3DD7" w14:paraId="7BB1BD05" w14:textId="77777777">
          <w:pPr>
            <w:jc w:val="right"/>
            <w:rPr>
              <w:rFonts w:eastAsia="Calibri" w:cs="Times New Roman"/>
              <w:b/>
              <w:szCs w:val="16"/>
              <w:lang w:val="es-ES"/>
            </w:rPr>
          </w:pPr>
          <w:bookmarkStart w:id="4" w:name="bmkSymbols"/>
          <w:r w:rsidRPr="003F5BA2">
            <w:rPr>
              <w:rFonts w:eastAsia="Calibri" w:cs="Times New Roman"/>
              <w:b/>
              <w:szCs w:val="16"/>
              <w:lang w:val="es-ES"/>
            </w:rPr>
            <w:t>G/TBT/N/USA/2222/Add.1</w:t>
          </w:r>
          <w:bookmarkEnd w:id="4"/>
        </w:p>
        <w:p w:rsidR="00C14444" w:rsidRPr="003F5BA2" w:rsidP="00C14444" w14:paraId="6CAD5EFA" w14:textId="77777777">
          <w:pPr>
            <w:jc w:val="center"/>
            <w:rPr>
              <w:szCs w:val="16"/>
              <w:lang w:val="es-ES"/>
            </w:rPr>
          </w:pPr>
        </w:p>
      </w:tc>
    </w:tr>
    <w:tr w14:paraId="33AA0D6E"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F5BA2" w:rsidP="00425DC5" w14:paraId="6B672565" w14:textId="77777777">
          <w:pPr>
            <w:rPr>
              <w:lang w:val="es-ES"/>
            </w:rPr>
          </w:pPr>
        </w:p>
      </w:tc>
      <w:tc>
        <w:tcPr>
          <w:tcW w:w="5448" w:type="dxa"/>
          <w:gridSpan w:val="2"/>
          <w:shd w:val="clear" w:color="auto" w:fill="FFFFFF"/>
          <w:tcMar>
            <w:left w:w="108" w:type="dxa"/>
            <w:right w:w="108" w:type="dxa"/>
          </w:tcMar>
          <w:vAlign w:val="center"/>
        </w:tcPr>
        <w:p w:rsidR="00ED54E0" w:rsidRPr="00182B84" w:rsidP="00425DC5" w14:paraId="6F127F49" w14:textId="77777777">
          <w:pPr>
            <w:jc w:val="right"/>
            <w:rPr>
              <w:szCs w:val="16"/>
            </w:rPr>
          </w:pPr>
          <w:bookmarkStart w:id="5" w:name="bmkDate"/>
          <w:r w:rsidRPr="00182B84">
            <w:rPr>
              <w:szCs w:val="16"/>
            </w:rPr>
            <w:t>5 May 2026</w:t>
          </w:r>
          <w:bookmarkEnd w:id="5"/>
        </w:p>
      </w:tc>
    </w:tr>
    <w:tr w14:paraId="7E9F3F11"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DD1FCD2" w14:textId="77777777">
          <w:pPr>
            <w:jc w:val="left"/>
            <w:rPr>
              <w:b/>
            </w:rPr>
          </w:pPr>
          <w:bookmarkStart w:id="6" w:name="bmkSerial"/>
          <w:r>
            <w:rPr>
              <w:rFonts w:ascii="Verdana" w:eastAsia="Verdana" w:hAnsi="Verdana" w:cs="Verdana"/>
              <w:b w:val="0"/>
              <w:color w:val="FF0000"/>
              <w:sz w:val="18"/>
            </w:rPr>
            <w:t>(26-3323)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BDCBF2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8297B3E"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E437CF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E1CF68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A69E53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5173989">
    <w:abstractNumId w:val="9"/>
  </w:num>
  <w:num w:numId="2" w16cid:durableId="1670139301">
    <w:abstractNumId w:val="7"/>
  </w:num>
  <w:num w:numId="3" w16cid:durableId="954674409">
    <w:abstractNumId w:val="6"/>
  </w:num>
  <w:num w:numId="4" w16cid:durableId="1971082613">
    <w:abstractNumId w:val="5"/>
  </w:num>
  <w:num w:numId="5" w16cid:durableId="1603295162">
    <w:abstractNumId w:val="4"/>
  </w:num>
  <w:num w:numId="6" w16cid:durableId="1702439206">
    <w:abstractNumId w:val="12"/>
  </w:num>
  <w:num w:numId="7" w16cid:durableId="1879775510">
    <w:abstractNumId w:val="11"/>
  </w:num>
  <w:num w:numId="8" w16cid:durableId="175464342">
    <w:abstractNumId w:val="10"/>
  </w:num>
  <w:num w:numId="9" w16cid:durableId="526313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8811408">
    <w:abstractNumId w:val="13"/>
  </w:num>
  <w:num w:numId="11" w16cid:durableId="488788380">
    <w:abstractNumId w:val="8"/>
  </w:num>
  <w:num w:numId="12" w16cid:durableId="796608166">
    <w:abstractNumId w:val="3"/>
  </w:num>
  <w:num w:numId="13" w16cid:durableId="1197818924">
    <w:abstractNumId w:val="2"/>
  </w:num>
  <w:num w:numId="14" w16cid:durableId="1347557102">
    <w:abstractNumId w:val="1"/>
  </w:num>
  <w:num w:numId="15" w16cid:durableId="943462364">
    <w:abstractNumId w:val="0"/>
  </w:num>
  <w:num w:numId="16" w16cid:durableId="126452940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F5BA2"/>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5D0F"/>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53512"/>
    <w:rsid w:val="00C65C0C"/>
    <w:rsid w:val="00C808FC"/>
    <w:rsid w:val="00C90A38"/>
    <w:rsid w:val="00C94EC2"/>
    <w:rsid w:val="00CA5556"/>
    <w:rsid w:val="00CB629C"/>
    <w:rsid w:val="00CC1E5D"/>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B1A80"/>
    <w:rsid w:val="00FD04C3"/>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54B17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5-04/pdf/2026-08580.pdf" TargetMode="External" /><Relationship Id="rId11" Type="http://schemas.openxmlformats.org/officeDocument/2006/relationships/hyperlink" Target="https://eping.wto.org/en/Search?domainIds=1&amp;documentSymbol=usa%2F2222" TargetMode="External" /><Relationship Id="rId12" Type="http://schemas.openxmlformats.org/officeDocument/2006/relationships/hyperlink" Target="https://www.regulations.gov/docket/FSIS-2025-0016/document" TargetMode="External" /><Relationship Id="rId13" Type="http://schemas.openxmlformats.org/officeDocument/2006/relationships/hyperlink" Target="http://www.regulations.gov/"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358_00_e.pdf" TargetMode="External" /><Relationship Id="rId8" Type="http://schemas.openxmlformats.org/officeDocument/2006/relationships/hyperlink" Target="https://www.ecfr.gov/current/title-9/chapter-III/subchapter-A/part-319" TargetMode="External" /><Relationship Id="rId9" Type="http://schemas.openxmlformats.org/officeDocument/2006/relationships/hyperlink" Target="https://www.govinfo.gov/content/pkg/FR-2026-05-04/html/2026-08580.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EA9D9-0D9A-4799-A201-CBB5F0F9B7DD}">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276</Words>
  <Characters>1761</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2026-05-05T09:35:00Z</dcterms:created>
  <dcterms:modified xsi:type="dcterms:W3CDTF">2026-05-05T09:38:00Z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