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8750BAD" w14:textId="77777777">
      <w:pPr>
        <w:pStyle w:val="Title"/>
        <w:rPr>
          <w:caps w:val="0"/>
          <w:kern w:val="0"/>
        </w:rPr>
      </w:pPr>
      <w:r w:rsidRPr="002F6A28">
        <w:rPr>
          <w:caps w:val="0"/>
          <w:kern w:val="0"/>
        </w:rPr>
        <w:t>NOTIFICATION</w:t>
      </w:r>
    </w:p>
    <w:p w:rsidR="009239F7" w:rsidRPr="002F6A28" w:rsidP="002F6A28" w14:paraId="7D4DB965" w14:textId="77777777">
      <w:pPr>
        <w:jc w:val="center"/>
      </w:pPr>
      <w:r w:rsidRPr="002F6A28">
        <w:t>The following notification is being circulated in accordance with Article 10.6</w:t>
      </w:r>
    </w:p>
    <w:p w:rsidR="009239F7" w:rsidRPr="002F6A28" w:rsidP="002F6A28" w14:paraId="29CE57D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44BC6F" w14:textId="77777777" w:rsidTr="00DB13FE">
        <w:tblPrEx>
          <w:tblW w:w="5000" w:type="pct"/>
          <w:tblLayout w:type="fixed"/>
          <w:tblLook w:val="0000"/>
        </w:tblPrEx>
        <w:tc>
          <w:tcPr>
            <w:tcW w:w="607" w:type="dxa"/>
            <w:tcBorders>
              <w:top w:val="double" w:sz="4" w:space="0" w:color="auto"/>
            </w:tcBorders>
          </w:tcPr>
          <w:p w:rsidR="00F85C99" w:rsidRPr="002F6A28" w:rsidP="002F6A28" w14:paraId="6C0BDE2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E55F687"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62DF5EC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253D4F" w14:textId="77777777" w:rsidTr="00DB13FE">
        <w:tblPrEx>
          <w:tblW w:w="5000" w:type="pct"/>
          <w:tblLayout w:type="fixed"/>
          <w:tblLook w:val="0000"/>
        </w:tblPrEx>
        <w:tc>
          <w:tcPr>
            <w:tcW w:w="607" w:type="dxa"/>
          </w:tcPr>
          <w:p w:rsidR="00F85C99" w:rsidRPr="002F6A28" w:rsidP="002F6A28" w14:paraId="1DFDBFA0" w14:textId="77777777">
            <w:pPr>
              <w:spacing w:before="120" w:after="120"/>
              <w:jc w:val="left"/>
            </w:pPr>
            <w:r w:rsidRPr="002F6A28">
              <w:rPr>
                <w:b/>
              </w:rPr>
              <w:t>2.</w:t>
            </w:r>
          </w:p>
        </w:tc>
        <w:tc>
          <w:tcPr>
            <w:tcW w:w="8373" w:type="dxa"/>
          </w:tcPr>
          <w:p w:rsidR="00F85C99" w:rsidRPr="002F6A28" w:rsidP="000C3B6C" w14:paraId="2AAD13AD" w14:textId="77777777">
            <w:pPr>
              <w:spacing w:before="120" w:after="120"/>
            </w:pPr>
            <w:r w:rsidRPr="002F6A28">
              <w:rPr>
                <w:b/>
              </w:rPr>
              <w:t>Agency responsible:</w:t>
            </w:r>
            <w:r w:rsidRPr="00C379C8" w:rsidR="00EE3A11">
              <w:t xml:space="preserve"> </w:t>
            </w:r>
          </w:p>
          <w:p w:rsidR="00EE3A11" w:rsidRPr="00C379C8" w:rsidP="000C3B6C" w14:paraId="4CD89050" w14:textId="77777777">
            <w:pPr>
              <w:spacing w:after="120"/>
            </w:pPr>
            <w:r w:rsidRPr="00C379C8">
              <w:t>Ministry of Health of Ukraine</w:t>
            </w:r>
          </w:p>
        </w:tc>
      </w:tr>
      <w:tr w14:paraId="72D222BC" w14:textId="77777777" w:rsidTr="00DB13FE">
        <w:tblPrEx>
          <w:tblW w:w="5000" w:type="pct"/>
          <w:tblLayout w:type="fixed"/>
          <w:tblLook w:val="0000"/>
        </w:tblPrEx>
        <w:tc>
          <w:tcPr>
            <w:tcW w:w="607" w:type="dxa"/>
          </w:tcPr>
          <w:p w:rsidR="00F85C99" w:rsidRPr="002F6A28" w:rsidP="002F6A28" w14:paraId="4EADB6EC" w14:textId="77777777">
            <w:pPr>
              <w:spacing w:before="120" w:after="120"/>
              <w:jc w:val="left"/>
              <w:rPr>
                <w:b/>
              </w:rPr>
            </w:pPr>
            <w:r w:rsidRPr="002F6A28">
              <w:rPr>
                <w:b/>
              </w:rPr>
              <w:t>3.</w:t>
            </w:r>
          </w:p>
        </w:tc>
        <w:tc>
          <w:tcPr>
            <w:tcW w:w="8373" w:type="dxa"/>
          </w:tcPr>
          <w:p w:rsidR="00F85C99" w:rsidRPr="0058336F" w:rsidP="002F6A28" w14:paraId="794F508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983CC1" w14:textId="77777777" w:rsidTr="00DB13FE">
        <w:tblPrEx>
          <w:tblW w:w="5000" w:type="pct"/>
          <w:tblLayout w:type="fixed"/>
          <w:tblLook w:val="0000"/>
        </w:tblPrEx>
        <w:tc>
          <w:tcPr>
            <w:tcW w:w="607" w:type="dxa"/>
          </w:tcPr>
          <w:p w:rsidR="00F85C99" w:rsidRPr="002F6A28" w:rsidP="002F6A28" w14:paraId="028B8DB2" w14:textId="77777777">
            <w:pPr>
              <w:spacing w:before="120" w:after="120"/>
              <w:jc w:val="left"/>
            </w:pPr>
            <w:r w:rsidRPr="002F6A28">
              <w:rPr>
                <w:b/>
              </w:rPr>
              <w:t>4.</w:t>
            </w:r>
          </w:p>
        </w:tc>
        <w:tc>
          <w:tcPr>
            <w:tcW w:w="8373" w:type="dxa"/>
          </w:tcPr>
          <w:p w:rsidR="00F85C99" w:rsidRPr="002F6A28" w:rsidP="002F6A28" w14:paraId="3EC7A1D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71A9FC0C" w14:textId="77777777" w:rsidTr="00DB13FE">
        <w:tblPrEx>
          <w:tblW w:w="5000" w:type="pct"/>
          <w:tblLayout w:type="fixed"/>
          <w:tblLook w:val="0000"/>
        </w:tblPrEx>
        <w:tc>
          <w:tcPr>
            <w:tcW w:w="607" w:type="dxa"/>
          </w:tcPr>
          <w:p w:rsidR="00F85C99" w:rsidRPr="002F6A28" w:rsidP="002F6A28" w14:paraId="6A5F7075" w14:textId="77777777">
            <w:pPr>
              <w:spacing w:before="120" w:after="120"/>
              <w:jc w:val="left"/>
            </w:pPr>
            <w:r w:rsidRPr="002F6A28">
              <w:rPr>
                <w:b/>
              </w:rPr>
              <w:t>5.</w:t>
            </w:r>
          </w:p>
        </w:tc>
        <w:tc>
          <w:tcPr>
            <w:tcW w:w="8373" w:type="dxa"/>
          </w:tcPr>
          <w:p w:rsidR="00F85C99" w:rsidP="002F6A28" w14:paraId="6A6A291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the Procedure for Confirming the Compliance of Medicine Manufacturing Facilities Located Outside Ukraine with the Good Manufacturing Practice Requirements Established in Ukraine"; (93 page(s), in Ukrainian)</w:t>
            </w:r>
          </w:p>
          <w:p w:rsidR="000C3B6C" w:rsidRPr="000C3B6C" w:rsidP="002F6A28" w14:paraId="05B8645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54A59" w:rsidRPr="00CE6C29" w:rsidP="002F6A28" w14:paraId="0DEDAABC" w14:textId="77777777">
            <w:pPr>
              <w:pBdr>
                <w:top w:val="none" w:sz="0" w:space="4" w:color="auto"/>
              </w:pBdr>
              <w:rPr>
                <w:iCs/>
              </w:rPr>
            </w:pPr>
            <w:hyperlink r:id="rId6" w:tgtFrame="_blank" w:history="1">
              <w:r w:rsidRPr="00CE6C29">
                <w:rPr>
                  <w:iCs/>
                  <w:color w:val="0000FF"/>
                  <w:u w:val="single"/>
                </w:rPr>
                <w:t>https://members.wto.org/crnattachments/2026/TBT/UKR/26_02347_00_x.pdf</w:t>
              </w:r>
            </w:hyperlink>
          </w:p>
          <w:p w:rsidR="00C54A59" w:rsidRPr="00CE6C29" w:rsidP="002F6A28" w14:paraId="71BB94F5" w14:textId="77777777">
            <w:pPr>
              <w:rPr>
                <w:iCs/>
              </w:rPr>
            </w:pPr>
            <w:hyperlink r:id="rId7" w:tgtFrame="_blank" w:history="1">
              <w:r w:rsidRPr="00CE6C29">
                <w:rPr>
                  <w:iCs/>
                  <w:color w:val="0000FF"/>
                  <w:u w:val="single"/>
                </w:rPr>
                <w:t>https://members.wto.org/crnattachments/2026/TBT/UKR/26_02347_01_x.pdf</w:t>
              </w:r>
            </w:hyperlink>
          </w:p>
          <w:p w:rsidR="00C54A59" w:rsidRPr="00CE6C29" w:rsidP="002F6A28" w14:paraId="444E70B7" w14:textId="77777777">
            <w:pPr>
              <w:rPr>
                <w:iCs/>
              </w:rPr>
            </w:pPr>
            <w:hyperlink r:id="rId8" w:tgtFrame="_blank" w:history="1">
              <w:r w:rsidRPr="00CE6C29">
                <w:rPr>
                  <w:iCs/>
                  <w:color w:val="0000FF"/>
                  <w:u w:val="single"/>
                </w:rPr>
                <w:t>https://members.wto.org/crnattachments/2026/TBT/UKR/26_02347_02_x.pdf</w:t>
              </w:r>
            </w:hyperlink>
          </w:p>
          <w:p w:rsidR="00C54A59" w:rsidRPr="00CE6C29" w:rsidP="002F6A28" w14:paraId="1047041C" w14:textId="77777777">
            <w:pPr>
              <w:rPr>
                <w:iCs/>
              </w:rPr>
            </w:pPr>
            <w:hyperlink r:id="rId9" w:tgtFrame="_blank" w:history="1">
              <w:r w:rsidRPr="00CE6C29">
                <w:rPr>
                  <w:iCs/>
                  <w:color w:val="0000FF"/>
                  <w:u w:val="single"/>
                </w:rPr>
                <w:t>https://members.wto.org/crnattachments/2026/TBT/UKR/26_02347_03_x.pdf</w:t>
              </w:r>
            </w:hyperlink>
          </w:p>
          <w:p w:rsidR="00C54A59" w:rsidRPr="00CE6C29" w:rsidP="002F6A28" w14:paraId="0F7561AB" w14:textId="77777777">
            <w:pPr>
              <w:rPr>
                <w:iCs/>
              </w:rPr>
            </w:pPr>
            <w:hyperlink r:id="rId10" w:tgtFrame="_blank" w:history="1">
              <w:r w:rsidRPr="00CE6C29">
                <w:rPr>
                  <w:iCs/>
                  <w:color w:val="0000FF"/>
                  <w:u w:val="single"/>
                </w:rPr>
                <w:t>https://members.wto.org/crnattachments/2026/TBT/UKR/26_02347_04_x.pdf</w:t>
              </w:r>
            </w:hyperlink>
          </w:p>
          <w:p w:rsidR="00C54A59" w:rsidRPr="00CE6C29" w:rsidP="002F6A28" w14:paraId="25309924" w14:textId="77777777">
            <w:pPr>
              <w:rPr>
                <w:iCs/>
              </w:rPr>
            </w:pPr>
            <w:hyperlink r:id="rId11" w:tgtFrame="_blank" w:history="1">
              <w:r w:rsidRPr="00CE6C29">
                <w:rPr>
                  <w:iCs/>
                  <w:color w:val="0000FF"/>
                  <w:u w:val="single"/>
                </w:rPr>
                <w:t>https://members.wto.org/crnattachments/2026/TBT/UKR/26_02347_05_x.pdf</w:t>
              </w:r>
            </w:hyperlink>
          </w:p>
          <w:p w:rsidR="00C54A59" w:rsidRPr="00CE6C29" w:rsidP="002F6A28" w14:paraId="546FC083" w14:textId="77777777">
            <w:pPr>
              <w:rPr>
                <w:iCs/>
              </w:rPr>
            </w:pPr>
            <w:hyperlink r:id="rId12" w:tgtFrame="_blank" w:history="1">
              <w:r w:rsidRPr="00CE6C29">
                <w:rPr>
                  <w:iCs/>
                  <w:color w:val="0000FF"/>
                  <w:u w:val="single"/>
                </w:rPr>
                <w:t>https://members.wto.org/crnattachments/2026/TBT/UKR/26_02347_06_x.pdf</w:t>
              </w:r>
            </w:hyperlink>
          </w:p>
          <w:p w:rsidR="00C54A59" w:rsidRPr="00CE6C29" w:rsidP="002F6A28" w14:paraId="5E393189" w14:textId="77777777">
            <w:pPr>
              <w:rPr>
                <w:iCs/>
              </w:rPr>
            </w:pPr>
            <w:hyperlink r:id="rId13" w:tgtFrame="_blank" w:history="1">
              <w:r w:rsidRPr="00CE6C29">
                <w:rPr>
                  <w:iCs/>
                  <w:color w:val="0000FF"/>
                  <w:u w:val="single"/>
                </w:rPr>
                <w:t>https://members.wto.org/crnattachments/2026/TBT/UKR/26_02347_07_x.pdf</w:t>
              </w:r>
            </w:hyperlink>
          </w:p>
          <w:p w:rsidR="00C54A59" w:rsidRPr="00CE6C29" w:rsidP="002F6A28" w14:paraId="532E4DB4" w14:textId="77777777">
            <w:pPr>
              <w:rPr>
                <w:iCs/>
              </w:rPr>
            </w:pPr>
            <w:hyperlink r:id="rId14" w:tgtFrame="_blank" w:history="1">
              <w:r w:rsidRPr="00CE6C29">
                <w:rPr>
                  <w:iCs/>
                  <w:color w:val="0000FF"/>
                  <w:u w:val="single"/>
                </w:rPr>
                <w:t>https://members.wto.org/crnattachments/2026/TBT/UKR/26_02347_08_x.pdf</w:t>
              </w:r>
            </w:hyperlink>
          </w:p>
          <w:p w:rsidR="00C54A59" w:rsidRPr="00CE6C29" w:rsidP="002F6A28" w14:paraId="3267D2AD" w14:textId="77777777">
            <w:pPr>
              <w:rPr>
                <w:iCs/>
              </w:rPr>
            </w:pPr>
            <w:hyperlink r:id="rId15" w:tgtFrame="_blank" w:history="1">
              <w:r w:rsidRPr="00CE6C29">
                <w:rPr>
                  <w:iCs/>
                  <w:color w:val="0000FF"/>
                  <w:u w:val="single"/>
                </w:rPr>
                <w:t>https://members.wto.org/crnattachments/2026/TBT/UKR/26_02347_09_x.pdf</w:t>
              </w:r>
            </w:hyperlink>
          </w:p>
          <w:p w:rsidR="00C54A59" w:rsidRPr="00CE6C29" w:rsidP="002F6A28" w14:paraId="5409F9FC" w14:textId="77777777">
            <w:pPr>
              <w:rPr>
                <w:iCs/>
              </w:rPr>
            </w:pPr>
            <w:hyperlink r:id="rId16" w:tgtFrame="_blank" w:history="1">
              <w:r w:rsidRPr="00CE6C29">
                <w:rPr>
                  <w:iCs/>
                  <w:color w:val="0000FF"/>
                  <w:u w:val="single"/>
                </w:rPr>
                <w:t>https://members.wto.org/crnattachments/2026/TBT/UKR/26_02347_10_x.pdf</w:t>
              </w:r>
            </w:hyperlink>
          </w:p>
          <w:p w:rsidR="00C54A59" w:rsidRPr="00CE6C29" w:rsidP="002F6A28" w14:paraId="1DC808CC" w14:textId="77777777">
            <w:pPr>
              <w:rPr>
                <w:iCs/>
              </w:rPr>
            </w:pPr>
            <w:hyperlink r:id="rId17" w:tgtFrame="_blank" w:history="1">
              <w:r w:rsidRPr="00CE6C29">
                <w:rPr>
                  <w:iCs/>
                  <w:color w:val="0000FF"/>
                  <w:u w:val="single"/>
                </w:rPr>
                <w:t>https://members.wto.org/crnattachments/2026/TBT/UKR/26_02347_11_x.pdf</w:t>
              </w:r>
            </w:hyperlink>
          </w:p>
          <w:p w:rsidR="00C54A59" w:rsidRPr="00CE6C29" w:rsidP="002F6A28" w14:paraId="1E064231" w14:textId="77777777">
            <w:pPr>
              <w:rPr>
                <w:iCs/>
              </w:rPr>
            </w:pPr>
            <w:hyperlink r:id="rId18" w:tgtFrame="_blank" w:history="1">
              <w:r w:rsidRPr="00CE6C29">
                <w:rPr>
                  <w:iCs/>
                  <w:color w:val="0000FF"/>
                  <w:u w:val="single"/>
                </w:rPr>
                <w:t>https://members.wto.org/crnattachments/2026/TBT/UKR/26_02347_12_x.pdf</w:t>
              </w:r>
            </w:hyperlink>
          </w:p>
          <w:p w:rsidR="00C54A59" w:rsidRPr="00CE6C29" w:rsidP="002F6A28" w14:paraId="71262199" w14:textId="77777777">
            <w:pPr>
              <w:pBdr>
                <w:bottom w:val="none" w:sz="0" w:space="4" w:color="auto"/>
              </w:pBdr>
              <w:rPr>
                <w:iCs/>
              </w:rPr>
            </w:pPr>
            <w:hyperlink r:id="rId19" w:tgtFrame="_blank" w:history="1">
              <w:r w:rsidRPr="00CE6C29">
                <w:rPr>
                  <w:iCs/>
                  <w:color w:val="0000FF"/>
                  <w:u w:val="single"/>
                </w:rPr>
                <w:t>https://members.wto.org/crnattachments/2026/TBT/UKR/26_02347_13_x.pdf</w:t>
              </w:r>
            </w:hyperlink>
          </w:p>
          <w:p w:rsidR="00C54A59" w:rsidRPr="00CE6C29" w:rsidP="002F6A28" w14:paraId="5EE3D594" w14:textId="77777777">
            <w:pPr>
              <w:rPr>
                <w:iCs/>
              </w:rPr>
            </w:pPr>
            <w:hyperlink r:id="rId20" w:tgtFrame="_blank" w:history="1">
              <w:r w:rsidRPr="00CE6C29">
                <w:rPr>
                  <w:iCs/>
                  <w:color w:val="0000FF"/>
                  <w:u w:val="single"/>
                </w:rPr>
                <w:t>https://moz.gov.ua/uk/gromadske-obgovorennya-proyektu-nakazu-ministerstva-ohoroni-zdorov-ya-ukrayini-pro-zatverdzhennya-poryadku-pidtverdzhennya-vidpovidnosti-virobnictv-likarskih-zasobiv-roztashovanih-poza-mezhami-ukrayini</w:t>
              </w:r>
            </w:hyperlink>
          </w:p>
          <w:p w:rsidR="00C54A59" w:rsidRPr="00CE6C29" w:rsidP="002F6A28" w14:paraId="6585774A" w14:textId="77777777">
            <w:pPr>
              <w:rPr>
                <w:iCs/>
              </w:rPr>
            </w:pPr>
            <w:r w:rsidRPr="00CE6C29">
              <w:rPr>
                <w:iCs/>
              </w:rPr>
              <w:t>Secretariat of the Cabinet of Ministers of Ukraine</w:t>
            </w:r>
          </w:p>
          <w:p w:rsidR="00C54A59" w:rsidRPr="00CE6C29" w:rsidP="002F6A28" w14:paraId="4C3E3AA2" w14:textId="77777777">
            <w:pPr>
              <w:rPr>
                <w:iCs/>
              </w:rPr>
            </w:pPr>
            <w:r w:rsidRPr="00CE6C29">
              <w:rPr>
                <w:iCs/>
              </w:rPr>
              <w:t>Department of International Trade Policy</w:t>
            </w:r>
          </w:p>
          <w:p w:rsidR="00C54A59" w:rsidRPr="00CE6C29" w:rsidP="002F6A28" w14:paraId="0A5C3026" w14:textId="77777777">
            <w:pPr>
              <w:rPr>
                <w:iCs/>
              </w:rPr>
            </w:pPr>
            <w:r w:rsidRPr="00CE6C29">
              <w:rPr>
                <w:iCs/>
              </w:rPr>
              <w:t>12/2 M. Hrushevskogo Str.</w:t>
            </w:r>
          </w:p>
          <w:p w:rsidR="00C54A59" w:rsidRPr="00CE6C29" w:rsidP="002F6A28" w14:paraId="0DAFC660" w14:textId="77777777">
            <w:pPr>
              <w:rPr>
                <w:iCs/>
              </w:rPr>
            </w:pPr>
            <w:r w:rsidRPr="00CE6C29">
              <w:rPr>
                <w:iCs/>
              </w:rPr>
              <w:t>Kyiv 01008</w:t>
            </w:r>
          </w:p>
          <w:p w:rsidR="00C54A59" w:rsidRPr="00CE6C29" w:rsidP="002F6A28" w14:paraId="2B59F691" w14:textId="77777777">
            <w:pPr>
              <w:rPr>
                <w:iCs/>
              </w:rPr>
            </w:pPr>
            <w:r w:rsidRPr="00CE6C29">
              <w:rPr>
                <w:iCs/>
              </w:rPr>
              <w:t>Tel: +(38 044) 256 65 07</w:t>
            </w:r>
          </w:p>
          <w:p w:rsidR="00C54A59" w:rsidRPr="00CE6C29" w:rsidP="002F6A28" w14:paraId="3554DA2A" w14:textId="77777777">
            <w:pPr>
              <w:rPr>
                <w:iCs/>
              </w:rPr>
            </w:pPr>
            <w:r w:rsidRPr="00CE6C29">
              <w:rPr>
                <w:iCs/>
              </w:rPr>
              <w:t xml:space="preserve">Email: </w:t>
            </w:r>
            <w:hyperlink r:id="rId21" w:history="1">
              <w:r w:rsidRPr="00CE6C29">
                <w:rPr>
                  <w:iCs/>
                  <w:color w:val="0000FF"/>
                  <w:u w:val="single"/>
                </w:rPr>
                <w:t>ep@kmu.gov.ua</w:t>
              </w:r>
            </w:hyperlink>
          </w:p>
          <w:p w:rsidR="00C54A59" w:rsidRPr="00CE6C29" w:rsidP="002F6A28" w14:paraId="13424DA9" w14:textId="77777777">
            <w:pPr>
              <w:spacing w:after="120"/>
              <w:rPr>
                <w:iCs/>
              </w:rPr>
            </w:pPr>
            <w:r w:rsidRPr="00CE6C29">
              <w:rPr>
                <w:iCs/>
              </w:rPr>
              <w:t xml:space="preserve">Website: </w:t>
            </w:r>
            <w:hyperlink r:id="rId22" w:tgtFrame="_blank" w:history="1">
              <w:r w:rsidRPr="00CE6C29">
                <w:rPr>
                  <w:iCs/>
                  <w:color w:val="0000FF"/>
                  <w:u w:val="single"/>
                </w:rPr>
                <w:t>https://www.kmu.gov.ua/</w:t>
              </w:r>
            </w:hyperlink>
          </w:p>
        </w:tc>
      </w:tr>
      <w:tr w14:paraId="166CC3A7" w14:textId="77777777" w:rsidTr="00DB13FE">
        <w:tblPrEx>
          <w:tblW w:w="5000" w:type="pct"/>
          <w:tblLayout w:type="fixed"/>
          <w:tblLook w:val="0000"/>
        </w:tblPrEx>
        <w:tc>
          <w:tcPr>
            <w:tcW w:w="607" w:type="dxa"/>
          </w:tcPr>
          <w:p w:rsidR="00F85C99" w:rsidRPr="002F6A28" w:rsidP="002F6A28" w14:paraId="21374648" w14:textId="77777777">
            <w:pPr>
              <w:spacing w:before="120" w:after="120"/>
              <w:jc w:val="left"/>
              <w:rPr>
                <w:b/>
              </w:rPr>
            </w:pPr>
            <w:r w:rsidRPr="002F6A28">
              <w:rPr>
                <w:b/>
              </w:rPr>
              <w:t>6.</w:t>
            </w:r>
          </w:p>
        </w:tc>
        <w:tc>
          <w:tcPr>
            <w:tcW w:w="8373" w:type="dxa"/>
          </w:tcPr>
          <w:p w:rsidR="00F85C99" w:rsidRPr="002F6A28" w:rsidP="002F6A28" w14:paraId="608FFD9D" w14:textId="77777777">
            <w:pPr>
              <w:spacing w:before="120" w:after="120"/>
              <w:rPr>
                <w:b/>
              </w:rPr>
            </w:pPr>
            <w:r w:rsidRPr="002F6A28">
              <w:rPr>
                <w:b/>
              </w:rPr>
              <w:t>Description of content:</w:t>
            </w:r>
            <w:r w:rsidRPr="00C379C8" w:rsidR="00FE448B">
              <w:t xml:space="preserve"> The draft Order has been developed in accordance with the requirements of Articles 47 and 108 of the Law of Ukraine "On Medicines" No. 2469-IX of 28 July 2022, taking into account relevant European Union legislation. In accordance with Article 47(4) of the Law, confirmation of compliance of medicine manufacturing with the Good Manufacturing Practice requirements established in Ukraine, including for manufacturing facilities located outside Ukraine, shall be carried out by the state control authority through the inspection of manufacturing facilities conducted in a manner aligned with European Union legislation, taking into account the inspection procedures and information exchange practices applied in the European Union for the manufacture and distribution of medicines, and based on a risk-based planning approach (except for imported active pharmaceutical ingredients).</w:t>
            </w:r>
          </w:p>
          <w:p w:rsidR="00FE448B" w:rsidRPr="00C379C8" w:rsidP="002F6A28" w14:paraId="0F01587D" w14:textId="77777777">
            <w:pPr>
              <w:spacing w:before="120" w:after="120"/>
            </w:pPr>
            <w:r w:rsidRPr="00C379C8">
              <w:t>The draft Order establishes the legal and organisational framework for the procedure for confirming compliance of manufacturing conditions of medicines at manufacturing facilities located outside Ukraine with the Good Manufacturing Practice (GMP) requirements established in Ukraine.</w:t>
            </w:r>
          </w:p>
          <w:p w:rsidR="00FE448B" w:rsidRPr="00C379C8" w:rsidP="002F6A28" w14:paraId="41AC6ED4" w14:textId="77777777">
            <w:pPr>
              <w:spacing w:before="120" w:after="120"/>
            </w:pPr>
            <w:r w:rsidRPr="00C379C8">
              <w:t>In particular, it provides for:</w:t>
            </w:r>
          </w:p>
          <w:p w:rsidR="00FE448B" w:rsidRPr="00C379C8" w:rsidP="002F6A28" w14:paraId="0F24966E" w14:textId="77777777">
            <w:pPr>
              <w:numPr>
                <w:ilvl w:val="0"/>
                <w:numId w:val="16"/>
              </w:numPr>
              <w:spacing w:before="120" w:after="120"/>
            </w:pPr>
            <w:r w:rsidRPr="00C379C8">
              <w:t>the inspection of medicine manufacturing facilities located outside Ukraine;</w:t>
            </w:r>
          </w:p>
          <w:p w:rsidR="00FE448B" w:rsidRPr="00C379C8" w:rsidP="002F6A28" w14:paraId="09ABC485" w14:textId="77777777">
            <w:pPr>
              <w:numPr>
                <w:ilvl w:val="0"/>
                <w:numId w:val="16"/>
              </w:numPr>
              <w:spacing w:before="120" w:after="120"/>
            </w:pPr>
            <w:r w:rsidRPr="00C379C8">
              <w:t>the recognition of official GMP compliance documents issued by competent authorities of countries with Stringent Regulatory Authorities (SRAs);</w:t>
            </w:r>
          </w:p>
          <w:p w:rsidR="00FE448B" w:rsidRPr="00C379C8" w:rsidP="002F6A28" w14:paraId="1D9ECB88" w14:textId="77777777">
            <w:pPr>
              <w:numPr>
                <w:ilvl w:val="0"/>
                <w:numId w:val="16"/>
              </w:numPr>
              <w:spacing w:before="120" w:after="120"/>
            </w:pPr>
            <w:r w:rsidRPr="00C379C8">
              <w:t>the issuance by the state control authority of documents confirming GMP compliance;</w:t>
            </w:r>
          </w:p>
          <w:p w:rsidR="00FE448B" w:rsidRPr="00C379C8" w:rsidP="002F6A28" w14:paraId="6FF2D022" w14:textId="77777777">
            <w:pPr>
              <w:numPr>
                <w:ilvl w:val="0"/>
                <w:numId w:val="16"/>
              </w:numPr>
              <w:spacing w:before="120" w:after="120"/>
            </w:pPr>
            <w:r w:rsidRPr="00C379C8">
              <w:t>the definition of the powers and rights of officials of the state control authority in conducting the GMP compliance confirmation procedure;</w:t>
            </w:r>
          </w:p>
          <w:p w:rsidR="00FE448B" w:rsidRPr="00C379C8" w:rsidP="002F6A28" w14:paraId="51279D3D" w14:textId="77777777">
            <w:pPr>
              <w:numPr>
                <w:ilvl w:val="0"/>
                <w:numId w:val="16"/>
              </w:numPr>
              <w:spacing w:before="120" w:after="120"/>
            </w:pPr>
            <w:r w:rsidRPr="00C379C8">
              <w:t>the rights and obligations of medicine manufacturers located outside Ukraine in the course of such procedure.</w:t>
            </w:r>
          </w:p>
          <w:p w:rsidR="00FE448B" w:rsidRPr="00C379C8" w:rsidP="002F6A28" w14:paraId="77C814C8" w14:textId="77777777">
            <w:pPr>
              <w:spacing w:before="120" w:after="120"/>
            </w:pPr>
            <w:r w:rsidRPr="00C379C8">
              <w:t>This procedure applies to medicine manufacturers located outside the territory of Ukraine that hold a manufacturing licence (where such licensing is required under the national legislation of the country in which the manufacturing facilities are located) and that apply for the registration of medicines in Ukraine, as well as to applicants and their authorised representatives in accordance with the procedure established by law.</w:t>
            </w:r>
          </w:p>
          <w:p w:rsidR="00FE448B" w:rsidRPr="00C379C8" w:rsidP="002F6A28" w14:paraId="51D244E0" w14:textId="77777777">
            <w:pPr>
              <w:spacing w:before="120" w:after="120"/>
            </w:pPr>
            <w:r w:rsidRPr="00C379C8">
              <w:t>It is also established that the procedure for confirming the compliance of medicine manufacturing with GMP requirements established in Ukraine that has been commenced but not completed prior to the entry into force of this Order, shall be completed in accordance with the Procedure for Confirmation of Compliance of Manufacturing Conditions of Medicines with the Requirements of Good Manufacturing Practice, approved by Order of the Ministry of Health of Ukraine No. 1130 of 27 December 2012 (as amended by Order</w:t>
            </w:r>
            <w:r w:rsidRPr="00C379C8">
              <w:t xml:space="preserve"> No. 1346 of 9 June 2020), which, for the purposes of conducting such a procedure until its completion, shall apply in the version in force as of the date of entry into force of this Order. Decisions adopted upon completion of such a procedure shall be issued using the forms approved by this Order.</w:t>
            </w:r>
          </w:p>
          <w:p w:rsidR="00FE448B" w:rsidRPr="00C379C8" w:rsidP="002F6A28" w14:paraId="0AA927E9" w14:textId="77777777">
            <w:pPr>
              <w:spacing w:before="120" w:after="120"/>
            </w:pPr>
            <w:r w:rsidRPr="00C379C8">
              <w:t>Upon the adoption of this draft Order, Order of the Ministry of Health of Ukraine No. 1130 of 27 December 2012 "On Approval of the Procedure for Confirmation of Compliance of Manufacturing Conditions of Medicines with the Requirements of Good Manufacturing Practice" shall cease to have effect.</w:t>
            </w:r>
          </w:p>
        </w:tc>
      </w:tr>
      <w:tr w14:paraId="0B378268" w14:textId="77777777" w:rsidTr="00DB13FE">
        <w:tblPrEx>
          <w:tblW w:w="5000" w:type="pct"/>
          <w:tblLayout w:type="fixed"/>
          <w:tblLook w:val="0000"/>
        </w:tblPrEx>
        <w:tc>
          <w:tcPr>
            <w:tcW w:w="607" w:type="dxa"/>
          </w:tcPr>
          <w:p w:rsidR="00F85C99" w:rsidRPr="002F6A28" w:rsidP="002F6A28" w14:paraId="659AA55F" w14:textId="77777777">
            <w:pPr>
              <w:spacing w:before="120" w:after="120"/>
              <w:jc w:val="left"/>
              <w:rPr>
                <w:b/>
              </w:rPr>
            </w:pPr>
            <w:r w:rsidRPr="002F6A28">
              <w:rPr>
                <w:b/>
              </w:rPr>
              <w:t>7.</w:t>
            </w:r>
          </w:p>
        </w:tc>
        <w:tc>
          <w:tcPr>
            <w:tcW w:w="8373" w:type="dxa"/>
          </w:tcPr>
          <w:p w:rsidR="00F85C99" w:rsidRPr="002F6A28" w:rsidP="002F6A28" w14:paraId="78C72731"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1C6EBBA6" w14:textId="77777777" w:rsidTr="00DB13FE">
        <w:tblPrEx>
          <w:tblW w:w="5000" w:type="pct"/>
          <w:tblLayout w:type="fixed"/>
          <w:tblLook w:val="0000"/>
        </w:tblPrEx>
        <w:tc>
          <w:tcPr>
            <w:tcW w:w="607" w:type="dxa"/>
          </w:tcPr>
          <w:p w:rsidR="00F85C99" w:rsidRPr="002F6A28" w:rsidP="009E75ED" w14:paraId="6B929024" w14:textId="77777777">
            <w:pPr>
              <w:spacing w:before="120" w:after="120"/>
              <w:jc w:val="left"/>
              <w:rPr>
                <w:b/>
              </w:rPr>
            </w:pPr>
            <w:r w:rsidRPr="002F6A28">
              <w:rPr>
                <w:b/>
              </w:rPr>
              <w:t>8.</w:t>
            </w:r>
          </w:p>
        </w:tc>
        <w:tc>
          <w:tcPr>
            <w:tcW w:w="8373" w:type="dxa"/>
          </w:tcPr>
          <w:p w:rsidR="000C3B6C" w:rsidRPr="00EC00D2" w:rsidP="007F13E8" w14:paraId="70B0B667" w14:textId="77777777">
            <w:pPr>
              <w:spacing w:before="120" w:after="120"/>
              <w:rPr>
                <w:bCs/>
              </w:rPr>
            </w:pPr>
            <w:r w:rsidRPr="002F6A28">
              <w:rPr>
                <w:b/>
              </w:rPr>
              <w:t>Relevant documents:</w:t>
            </w:r>
            <w:r w:rsidRPr="002F6A28" w:rsidR="00EE3A11">
              <w:t xml:space="preserve"> </w:t>
            </w:r>
          </w:p>
          <w:p w:rsidR="00EE3A11" w:rsidRPr="002F6A28" w:rsidP="007F13E8" w14:paraId="46527B0A" w14:textId="77777777">
            <w:pPr>
              <w:spacing w:before="120" w:after="120"/>
            </w:pPr>
            <w:r w:rsidRPr="002F6A28">
              <w:t>Law of Ukraine No. 2469-IX "On Medicines" of 28 July 2022</w:t>
            </w:r>
          </w:p>
          <w:p w:rsidR="00EE3A11" w:rsidRPr="002F6A28" w:rsidP="007F13E8" w14:paraId="6546FE94" w14:textId="77777777">
            <w:pPr>
              <w:spacing w:before="120" w:after="120"/>
            </w:pPr>
            <w:r w:rsidRPr="002F6A28">
              <w:rPr>
                <w:b/>
                <w:bCs/>
              </w:rPr>
              <w:t>Relevant notifications:</w:t>
            </w:r>
          </w:p>
          <w:p w:rsidR="00EE3A11" w:rsidRPr="002F6A28" w:rsidP="007F13E8" w14:paraId="6FA16CB3" w14:textId="77777777">
            <w:pPr>
              <w:numPr>
                <w:ilvl w:val="0"/>
                <w:numId w:val="17"/>
              </w:numPr>
              <w:spacing w:before="120" w:after="120"/>
            </w:pPr>
            <w:hyperlink r:id="rId23" w:history="1">
              <w:r w:rsidRPr="002F6A28">
                <w:rPr>
                  <w:color w:val="0000FF"/>
                  <w:u w:val="single"/>
                </w:rPr>
                <w:t>G/TBT/N/UKR/335/Add.1</w:t>
              </w:r>
            </w:hyperlink>
          </w:p>
          <w:p w:rsidR="00EE3A11" w:rsidRPr="002F6A28" w:rsidP="007F13E8" w14:paraId="1ED3EF50" w14:textId="77777777">
            <w:pPr>
              <w:numPr>
                <w:ilvl w:val="0"/>
                <w:numId w:val="17"/>
              </w:numPr>
              <w:spacing w:before="120" w:after="120"/>
            </w:pPr>
            <w:hyperlink r:id="rId24" w:history="1">
              <w:r w:rsidRPr="002F6A28">
                <w:rPr>
                  <w:color w:val="0000FF"/>
                  <w:u w:val="single"/>
                </w:rPr>
                <w:t>G/TBT/N/UKR/309/Rev.1</w:t>
              </w:r>
            </w:hyperlink>
          </w:p>
          <w:p w:rsidR="00EE3A11" w:rsidRPr="002F6A28" w:rsidP="007F13E8" w14:paraId="43909346" w14:textId="77777777">
            <w:pPr>
              <w:numPr>
                <w:ilvl w:val="0"/>
                <w:numId w:val="17"/>
              </w:numPr>
              <w:spacing w:before="120" w:after="120"/>
            </w:pPr>
            <w:hyperlink r:id="rId25" w:history="1">
              <w:r w:rsidRPr="002F6A28">
                <w:rPr>
                  <w:color w:val="0000FF"/>
                  <w:u w:val="single"/>
                </w:rPr>
                <w:t>G/TBT/N/UKR/294/Add.1</w:t>
              </w:r>
            </w:hyperlink>
          </w:p>
        </w:tc>
      </w:tr>
      <w:tr w14:paraId="606DF61D" w14:textId="77777777" w:rsidTr="00DB13FE">
        <w:tblPrEx>
          <w:tblW w:w="5000" w:type="pct"/>
          <w:tblLayout w:type="fixed"/>
          <w:tblLook w:val="0000"/>
        </w:tblPrEx>
        <w:tc>
          <w:tcPr>
            <w:tcW w:w="607" w:type="dxa"/>
          </w:tcPr>
          <w:p w:rsidR="00EE3A11" w:rsidRPr="002F6A28" w:rsidP="002F6A28" w14:paraId="5F219343" w14:textId="77777777">
            <w:pPr>
              <w:spacing w:before="120" w:after="120"/>
              <w:jc w:val="left"/>
              <w:rPr>
                <w:b/>
              </w:rPr>
            </w:pPr>
            <w:r w:rsidRPr="002F6A28">
              <w:rPr>
                <w:b/>
              </w:rPr>
              <w:t>9.</w:t>
            </w:r>
          </w:p>
        </w:tc>
        <w:tc>
          <w:tcPr>
            <w:tcW w:w="8373" w:type="dxa"/>
          </w:tcPr>
          <w:p w:rsidR="00EE3A11" w:rsidRPr="002F6A28" w:rsidP="008953C4" w14:paraId="261B67E1" w14:textId="77777777">
            <w:pPr>
              <w:spacing w:before="120" w:after="120"/>
            </w:pPr>
            <w:r w:rsidRPr="002F6A28">
              <w:rPr>
                <w:b/>
              </w:rPr>
              <w:t>Proposed date of adoption:</w:t>
            </w:r>
            <w:r w:rsidRPr="00C379C8">
              <w:t xml:space="preserve"> To be determined</w:t>
            </w:r>
          </w:p>
          <w:p w:rsidR="00EE3A11" w:rsidRPr="002F6A28" w:rsidP="008953C4" w14:paraId="046CE3DB" w14:textId="77777777">
            <w:pPr>
              <w:spacing w:after="120"/>
            </w:pPr>
            <w:r w:rsidRPr="002F6A28">
              <w:rPr>
                <w:b/>
              </w:rPr>
              <w:t>Proposed date of entry into force:</w:t>
            </w:r>
            <w:r w:rsidRPr="00C379C8">
              <w:t xml:space="preserve"> </w:t>
            </w:r>
            <w:r w:rsidRPr="00C379C8">
              <w:t>1 January 2027</w:t>
            </w:r>
            <w:r w:rsidRPr="00C379C8">
              <w:t>; This Order will enter into force on 1 January 2027, simultaneously with the enactment of the Law of Ukraine No. 2469-IX "On Medicines" of 28 July 2022.</w:t>
            </w:r>
          </w:p>
        </w:tc>
      </w:tr>
      <w:tr w14:paraId="6EE8C9CD" w14:textId="77777777" w:rsidTr="00DB13FE">
        <w:tblPrEx>
          <w:tblW w:w="5000" w:type="pct"/>
          <w:tblLayout w:type="fixed"/>
          <w:tblLook w:val="0000"/>
        </w:tblPrEx>
        <w:tc>
          <w:tcPr>
            <w:tcW w:w="607" w:type="dxa"/>
            <w:tcBorders>
              <w:bottom w:val="double" w:sz="4" w:space="0" w:color="auto"/>
            </w:tcBorders>
          </w:tcPr>
          <w:p w:rsidR="00F85C99" w:rsidRPr="002F6A28" w:rsidP="002F6A28" w14:paraId="7587A12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F3E679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186FE8" w14:textId="77777777">
            <w:pPr>
              <w:spacing w:before="120" w:after="120"/>
              <w:rPr>
                <w:bCs/>
              </w:rPr>
            </w:pPr>
            <w:r w:rsidRPr="002F6A28">
              <w:rPr>
                <w:b/>
              </w:rPr>
              <w:t>Final date for comments:</w:t>
            </w:r>
            <w:r w:rsidRPr="00C379C8" w:rsidR="00EE3A11">
              <w:t xml:space="preserve"> 19 June 2026 (45 days from notification)</w:t>
            </w:r>
          </w:p>
          <w:p w:rsidR="00D75956" w:rsidRPr="004D7B47" w:rsidP="000C3B6C" w14:paraId="0463F362" w14:textId="4555730E">
            <w:pPr>
              <w:tabs>
                <w:tab w:val="left" w:pos="1418"/>
                <w:tab w:val="left" w:pos="2127"/>
                <w:tab w:val="left" w:pos="2835"/>
                <w:tab w:val="left" w:pos="3402"/>
              </w:tabs>
              <w:spacing w:before="120" w:after="120"/>
              <w:rPr>
                <w:b/>
                <w:bCs/>
              </w:rPr>
            </w:pPr>
            <w:r w:rsidRPr="00E3324D">
              <w:rPr>
                <w:b/>
                <w:bCs/>
              </w:rPr>
              <w:t>[ ] 60 days from notification</w:t>
            </w:r>
            <w:r w:rsidRPr="006A4C49">
              <w:t xml:space="preserve"> </w:t>
            </w:r>
          </w:p>
          <w:p w:rsidR="000C3B6C" w:rsidRPr="002F6A28" w:rsidP="000C3B6C" w14:paraId="097CB35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FFA02E8" w14:textId="77777777">
            <w:r w:rsidRPr="00CE6C29">
              <w:t>Secretariat of the Cabinet of Ministers of Ukraine</w:t>
            </w:r>
          </w:p>
          <w:p w:rsidR="00CE6C29" w:rsidRPr="00CE6C29" w:rsidP="000C3B6C" w14:paraId="054E2506" w14:textId="77777777">
            <w:r w:rsidRPr="00CE6C29">
              <w:t>Department of International Trade Policy</w:t>
            </w:r>
          </w:p>
          <w:p w:rsidR="00CE6C29" w:rsidRPr="00CE6C29" w:rsidP="000C3B6C" w14:paraId="21EF0723" w14:textId="77777777">
            <w:r w:rsidRPr="00CE6C29">
              <w:t>12/2 M. Hrushevskogo Str.</w:t>
            </w:r>
          </w:p>
          <w:p w:rsidR="00CE6C29" w:rsidRPr="00CE6C29" w:rsidP="000C3B6C" w14:paraId="69F186C7" w14:textId="77777777">
            <w:r w:rsidRPr="00CE6C29">
              <w:t>Kyiv 01008</w:t>
            </w:r>
          </w:p>
          <w:p w:rsidR="00CE6C29" w:rsidRPr="00CE6C29" w:rsidP="000C3B6C" w14:paraId="71CC81EB" w14:textId="77777777">
            <w:r w:rsidRPr="00CE6C29">
              <w:t>Tel: +(38 044) 256 65 07</w:t>
            </w:r>
          </w:p>
          <w:p w:rsidR="00CE6C29" w:rsidRPr="00CE6C29" w:rsidP="000C3B6C" w14:paraId="4DA0F75A" w14:textId="77777777">
            <w:r w:rsidRPr="00CE6C29">
              <w:t xml:space="preserve">Email: </w:t>
            </w:r>
            <w:hyperlink r:id="rId21" w:history="1">
              <w:r w:rsidRPr="00CE6C29">
                <w:rPr>
                  <w:color w:val="0000FF"/>
                  <w:u w:val="single"/>
                </w:rPr>
                <w:t>ep@kmu.gov.ua</w:t>
              </w:r>
            </w:hyperlink>
          </w:p>
          <w:p w:rsidR="00CE6C29" w:rsidRPr="00CE6C29" w:rsidP="000C3B6C" w14:paraId="333E0F96" w14:textId="77777777">
            <w:pPr>
              <w:spacing w:after="120"/>
            </w:pPr>
            <w:r w:rsidRPr="00CE6C29">
              <w:t xml:space="preserve">Website: </w:t>
            </w:r>
            <w:hyperlink r:id="rId22" w:tgtFrame="_blank" w:history="1">
              <w:r w:rsidRPr="00CE6C29">
                <w:rPr>
                  <w:color w:val="0000FF"/>
                  <w:u w:val="single"/>
                </w:rPr>
                <w:t>https://www.kmu.gov.ua/</w:t>
              </w:r>
            </w:hyperlink>
          </w:p>
        </w:tc>
      </w:tr>
    </w:tbl>
    <w:p w:rsidR="00EE3A11" w:rsidRPr="002F6A28" w:rsidP="00887259" w14:paraId="7392B548" w14:textId="77777777">
      <w:pPr>
        <w:jc w:val="center"/>
      </w:pPr>
    </w:p>
    <w:sectPr w:rsidSect="00760DB3">
      <w:headerReference w:type="even" r:id="rId26"/>
      <w:headerReference w:type="default" r:id="rId27"/>
      <w:footerReference w:type="even" r:id="rId28"/>
      <w:footerReference w:type="default" r:id="rId29"/>
      <w:headerReference w:type="first" r:id="rId30"/>
      <w:footerReference w:type="first" r:id="rId3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03B90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A6C8F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93027D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52D64D" w14:textId="77777777">
    <w:pPr>
      <w:pStyle w:val="Header"/>
      <w:pBdr>
        <w:bottom w:val="single" w:sz="4" w:space="1" w:color="auto"/>
      </w:pBdr>
      <w:tabs>
        <w:tab w:val="clear" w:pos="4513"/>
        <w:tab w:val="clear" w:pos="9027"/>
      </w:tabs>
      <w:jc w:val="center"/>
    </w:pPr>
    <w:r w:rsidRPr="002F6A28">
      <w:t>tbtSymbol</w:t>
    </w:r>
  </w:p>
  <w:p w:rsidR="009239F7" w:rsidRPr="002F6A28" w:rsidP="009239F7" w14:paraId="12F42EB4" w14:textId="77777777">
    <w:pPr>
      <w:pStyle w:val="Header"/>
      <w:pBdr>
        <w:bottom w:val="single" w:sz="4" w:space="1" w:color="auto"/>
      </w:pBdr>
      <w:tabs>
        <w:tab w:val="clear" w:pos="4513"/>
        <w:tab w:val="clear" w:pos="9027"/>
      </w:tabs>
      <w:jc w:val="center"/>
    </w:pPr>
  </w:p>
  <w:p w:rsidR="009239F7" w:rsidRPr="002F6A28" w:rsidP="009239F7" w14:paraId="3CB063F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F8CE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4F4CFA" w14:textId="77777777">
    <w:pPr>
      <w:pStyle w:val="Header"/>
      <w:pBdr>
        <w:bottom w:val="single" w:sz="4" w:space="1" w:color="auto"/>
      </w:pBdr>
      <w:tabs>
        <w:tab w:val="clear" w:pos="4513"/>
        <w:tab w:val="clear" w:pos="9027"/>
      </w:tabs>
      <w:jc w:val="center"/>
    </w:pPr>
    <w:bookmarkStart w:id="0" w:name="spsSymbolHeader"/>
    <w:r w:rsidRPr="002F6A28">
      <w:t>G/TBT/N/UKR/382</w:t>
    </w:r>
    <w:bookmarkEnd w:id="0"/>
  </w:p>
  <w:p w:rsidR="009239F7" w:rsidRPr="002F6A28" w:rsidP="009239F7" w14:paraId="2248F67A" w14:textId="77777777">
    <w:pPr>
      <w:pStyle w:val="Header"/>
      <w:pBdr>
        <w:bottom w:val="single" w:sz="4" w:space="1" w:color="auto"/>
      </w:pBdr>
      <w:tabs>
        <w:tab w:val="clear" w:pos="4513"/>
        <w:tab w:val="clear" w:pos="9027"/>
      </w:tabs>
      <w:jc w:val="center"/>
    </w:pPr>
  </w:p>
  <w:p w:rsidR="009239F7" w:rsidRPr="002F6A28" w:rsidP="009239F7" w14:paraId="642470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4EE52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D512B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E0CA3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CBADD9F" w14:textId="77777777">
          <w:pPr>
            <w:jc w:val="right"/>
            <w:rPr>
              <w:b/>
              <w:color w:val="FF0000"/>
              <w:szCs w:val="16"/>
            </w:rPr>
          </w:pPr>
        </w:p>
      </w:tc>
    </w:tr>
    <w:bookmarkEnd w:id="1"/>
    <w:tr w14:paraId="2BB5D8A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3B331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24FAC9" w14:textId="77777777">
          <w:pPr>
            <w:jc w:val="right"/>
            <w:rPr>
              <w:b/>
              <w:szCs w:val="16"/>
            </w:rPr>
          </w:pPr>
        </w:p>
      </w:tc>
    </w:tr>
    <w:tr w14:paraId="1963B74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4513C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155B7D" w14:textId="77777777">
          <w:pPr>
            <w:jc w:val="right"/>
            <w:rPr>
              <w:b/>
              <w:szCs w:val="16"/>
            </w:rPr>
          </w:pPr>
          <w:bookmarkStart w:id="2" w:name="bmkSymbols"/>
          <w:r w:rsidRPr="002F6A28">
            <w:rPr>
              <w:b/>
              <w:szCs w:val="16"/>
            </w:rPr>
            <w:t>G/TBT/N/UKR/382</w:t>
          </w:r>
          <w:bookmarkEnd w:id="2"/>
        </w:p>
      </w:tc>
    </w:tr>
    <w:tr w14:paraId="53E904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17B1C13" w14:textId="77777777"/>
      </w:tc>
      <w:tc>
        <w:tcPr>
          <w:tcW w:w="5448" w:type="dxa"/>
          <w:gridSpan w:val="2"/>
          <w:shd w:val="clear" w:color="auto" w:fill="FFFFFF"/>
          <w:tcMar>
            <w:left w:w="108" w:type="dxa"/>
            <w:right w:w="108" w:type="dxa"/>
          </w:tcMar>
          <w:vAlign w:val="center"/>
        </w:tcPr>
        <w:p w:rsidR="00ED54E0" w:rsidRPr="009239F7" w:rsidP="00B801E9" w14:paraId="0AF0D35B" w14:textId="77777777">
          <w:pPr>
            <w:jc w:val="right"/>
            <w:rPr>
              <w:szCs w:val="16"/>
            </w:rPr>
          </w:pPr>
          <w:bookmarkStart w:id="3" w:name="spsDateDistribution"/>
          <w:bookmarkStart w:id="4" w:name="bmkDate"/>
          <w:r w:rsidRPr="009239F7">
            <w:rPr>
              <w:szCs w:val="16"/>
            </w:rPr>
            <w:t>5 May 2026</w:t>
          </w:r>
          <w:bookmarkEnd w:id="3"/>
          <w:bookmarkEnd w:id="4"/>
        </w:p>
      </w:tc>
    </w:tr>
    <w:tr w14:paraId="0FD8B9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58D6AD" w14:textId="77777777">
          <w:pPr>
            <w:jc w:val="left"/>
            <w:rPr>
              <w:b/>
            </w:rPr>
          </w:pPr>
          <w:bookmarkStart w:id="5" w:name="bmkSerial"/>
          <w:r>
            <w:rPr>
              <w:rFonts w:ascii="Verdana" w:eastAsia="Verdana" w:hAnsi="Verdana" w:cs="Verdana"/>
              <w:b w:val="0"/>
              <w:color w:val="FF0000"/>
              <w:sz w:val="18"/>
            </w:rPr>
            <w:t>(26-3312)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30667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02068A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59F92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B7115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65CB8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24091536">
    <w:abstractNumId w:val="9"/>
  </w:num>
  <w:num w:numId="2" w16cid:durableId="564729065">
    <w:abstractNumId w:val="7"/>
  </w:num>
  <w:num w:numId="3" w16cid:durableId="938759115">
    <w:abstractNumId w:val="6"/>
  </w:num>
  <w:num w:numId="4" w16cid:durableId="1120997664">
    <w:abstractNumId w:val="5"/>
  </w:num>
  <w:num w:numId="5" w16cid:durableId="1176963042">
    <w:abstractNumId w:val="4"/>
  </w:num>
  <w:num w:numId="6" w16cid:durableId="1863400915">
    <w:abstractNumId w:val="12"/>
  </w:num>
  <w:num w:numId="7" w16cid:durableId="1300380356">
    <w:abstractNumId w:val="11"/>
  </w:num>
  <w:num w:numId="8" w16cid:durableId="2110812437">
    <w:abstractNumId w:val="10"/>
  </w:num>
  <w:num w:numId="9" w16cid:durableId="596402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255533">
    <w:abstractNumId w:val="13"/>
  </w:num>
  <w:num w:numId="11" w16cid:durableId="1710447623">
    <w:abstractNumId w:val="8"/>
  </w:num>
  <w:num w:numId="12" w16cid:durableId="1922640208">
    <w:abstractNumId w:val="3"/>
  </w:num>
  <w:num w:numId="13" w16cid:durableId="1426264213">
    <w:abstractNumId w:val="2"/>
  </w:num>
  <w:num w:numId="14" w16cid:durableId="2098744039">
    <w:abstractNumId w:val="1"/>
  </w:num>
  <w:num w:numId="15" w16cid:durableId="1083138686">
    <w:abstractNumId w:val="0"/>
  </w:num>
  <w:num w:numId="16" w16cid:durableId="245771360">
    <w:abstractNumId w:val="14"/>
  </w:num>
  <w:num w:numId="17" w16cid:durableId="6949645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7B47"/>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1260"/>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4A59"/>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13E1"/>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DD947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2347_04_x.pdf" TargetMode="External" /><Relationship Id="rId11" Type="http://schemas.openxmlformats.org/officeDocument/2006/relationships/hyperlink" Target="https://members.wto.org/crnattachments/2026/TBT/UKR/26_02347_05_x.pdf" TargetMode="External" /><Relationship Id="rId12" Type="http://schemas.openxmlformats.org/officeDocument/2006/relationships/hyperlink" Target="https://members.wto.org/crnattachments/2026/TBT/UKR/26_02347_06_x.pdf" TargetMode="External" /><Relationship Id="rId13" Type="http://schemas.openxmlformats.org/officeDocument/2006/relationships/hyperlink" Target="https://members.wto.org/crnattachments/2026/TBT/UKR/26_02347_07_x.pdf" TargetMode="External" /><Relationship Id="rId14" Type="http://schemas.openxmlformats.org/officeDocument/2006/relationships/hyperlink" Target="https://members.wto.org/crnattachments/2026/TBT/UKR/26_02347_08_x.pdf" TargetMode="External" /><Relationship Id="rId15" Type="http://schemas.openxmlformats.org/officeDocument/2006/relationships/hyperlink" Target="https://members.wto.org/crnattachments/2026/TBT/UKR/26_02347_09_x.pdf" TargetMode="External" /><Relationship Id="rId16" Type="http://schemas.openxmlformats.org/officeDocument/2006/relationships/hyperlink" Target="https://members.wto.org/crnattachments/2026/TBT/UKR/26_02347_10_x.pdf" TargetMode="External" /><Relationship Id="rId17" Type="http://schemas.openxmlformats.org/officeDocument/2006/relationships/hyperlink" Target="https://members.wto.org/crnattachments/2026/TBT/UKR/26_02347_11_x.pdf" TargetMode="External" /><Relationship Id="rId18" Type="http://schemas.openxmlformats.org/officeDocument/2006/relationships/hyperlink" Target="https://members.wto.org/crnattachments/2026/TBT/UKR/26_02347_12_x.pdf" TargetMode="External" /><Relationship Id="rId19" Type="http://schemas.openxmlformats.org/officeDocument/2006/relationships/hyperlink" Target="https://members.wto.org/crnattachments/2026/TBT/UKR/26_02347_13_x.pdf" TargetMode="External" /><Relationship Id="rId2" Type="http://schemas.openxmlformats.org/officeDocument/2006/relationships/webSettings" Target="webSettings.xml" /><Relationship Id="rId20" Type="http://schemas.openxmlformats.org/officeDocument/2006/relationships/hyperlink" Target="https://moz.gov.ua/uk/gromadske-obgovorennya-proyektu-nakazu-ministerstva-ohoroni-zdorov-ya-ukrayini-pro-zatverdzhennya-poryadku-pidtverdzhennya-vidpovidnosti-virobnictv-likarskih-zasobiv-roztashovanih-poza-mezhami-ukrayini" TargetMode="External" /><Relationship Id="rId21" Type="http://schemas.openxmlformats.org/officeDocument/2006/relationships/hyperlink" Target="mailto:ep@kmu.gov.ua" TargetMode="External" /><Relationship Id="rId22" Type="http://schemas.openxmlformats.org/officeDocument/2006/relationships/hyperlink" Target="https://www.kmu.gov.ua/" TargetMode="External" /><Relationship Id="rId23" Type="http://schemas.openxmlformats.org/officeDocument/2006/relationships/hyperlink" Target="https://eping.wto.org/en/Search/Index?viewData=G/TBT/N/UKR/335/Add.1" TargetMode="External" /><Relationship Id="rId24" Type="http://schemas.openxmlformats.org/officeDocument/2006/relationships/hyperlink" Target="https://eping.wto.org/en/Search/Index?viewData=G/TBT/N/UKR/309/Rev.1" TargetMode="External" /><Relationship Id="rId25" Type="http://schemas.openxmlformats.org/officeDocument/2006/relationships/hyperlink" Target="https://eping.wto.org/en/Search/Index?viewData=G/TBT/N/UKR/294/Add.1"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2347_00_x.pdf" TargetMode="External" /><Relationship Id="rId7" Type="http://schemas.openxmlformats.org/officeDocument/2006/relationships/hyperlink" Target="https://members.wto.org/crnattachments/2026/TBT/UKR/26_02347_01_x.pdf" TargetMode="External" /><Relationship Id="rId8" Type="http://schemas.openxmlformats.org/officeDocument/2006/relationships/hyperlink" Target="https://members.wto.org/crnattachments/2026/TBT/UKR/26_02347_02_x.pdf" TargetMode="External" /><Relationship Id="rId9" Type="http://schemas.openxmlformats.org/officeDocument/2006/relationships/hyperlink" Target="https://members.wto.org/crnattachments/2026/TBT/UKR/26_02347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123B28C-A79D-46AC-A685-AFCE29C0E0E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2026-05-05T08:34:00Z</dcterms:created>
  <dcterms:modified xsi:type="dcterms:W3CDTF">2026-05-05T08:34:00Z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