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CD50699" w14:textId="77777777">
      <w:pPr>
        <w:pStyle w:val="Title"/>
      </w:pPr>
      <w:r w:rsidRPr="002F663C">
        <w:t>NOTIFICATION</w:t>
      </w:r>
    </w:p>
    <w:p w:rsidR="002F663C" w:rsidRPr="002F663C" w:rsidP="00DD3DD7" w14:paraId="636ACE9B" w14:textId="77777777">
      <w:pPr>
        <w:pStyle w:val="Title3"/>
      </w:pPr>
      <w:r w:rsidRPr="002F663C">
        <w:t>Addendum</w:t>
      </w:r>
    </w:p>
    <w:p w:rsidR="002F663C" w:rsidP="001E2E4A" w14:paraId="138504E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7119B74E" w14:textId="77777777">
      <w:pPr>
        <w:rPr>
          <w:rFonts w:eastAsia="Calibri" w:cs="Times New Roman"/>
        </w:rPr>
      </w:pPr>
    </w:p>
    <w:p w:rsidR="002F663C" w:rsidRPr="002F663C" w:rsidP="002F663C" w14:paraId="029A1DA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D7156E1" w14:textId="77777777">
      <w:pPr>
        <w:rPr>
          <w:rFonts w:eastAsia="Calibri" w:cs="Times New Roman"/>
        </w:rPr>
      </w:pPr>
    </w:p>
    <w:p w:rsidR="00C14444" w:rsidRPr="002F663C" w:rsidP="002F663C" w14:paraId="301ED833" w14:textId="77777777">
      <w:pPr>
        <w:rPr>
          <w:rFonts w:eastAsia="Calibri" w:cs="Times New Roman"/>
        </w:rPr>
      </w:pPr>
    </w:p>
    <w:p w:rsidR="002F663C" w:rsidRPr="002F663C" w:rsidP="002F663C" w14:paraId="2A58DAA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National Emission Standards for Hazardous Air Pollutants: Ethylene Oxide Emissions Standards for Sterilization Facilities Residual Risk and Technology Review Reconsideration; Extension of Comment Period</w:t>
      </w:r>
    </w:p>
    <w:p w:rsidR="002F663C" w:rsidRPr="002F663C" w:rsidP="002F663C" w14:paraId="2DC8B5A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D91906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7EE572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987BE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5DFC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4BC5E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15 May 2026</w:t>
            </w:r>
          </w:p>
        </w:tc>
      </w:tr>
      <w:tr w14:paraId="24B2E8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9B77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246E4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ECBB6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94ED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25981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36758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1969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2020A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CF4DB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B1E0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109A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27942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A885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1849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2D1B77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CC31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0581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B4AC3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E3405B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43735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816A1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FD046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D1B64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515E63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42D68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EE115C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C0C83A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On 17 March 2026, the U.S. Environmental Protection Agency (EPA)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proposed a rule</w:t>
        </w:r>
      </w:hyperlink>
      <w:r w:rsidRPr="002F663C">
        <w:rPr>
          <w:rFonts w:eastAsia="Calibri" w:cs="Times New Roman"/>
          <w:szCs w:val="18"/>
        </w:rPr>
        <w:t xml:space="preserve"> titled "National Emission Standards for Hazardous Air Pollutants: Ethylene Oxide Emissions Standards for Sterilization Facilities Residual Risk and Technology Review Reconsideration" (notified in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G/TBT/N/USA/1554/Rev.1</w:t>
        </w:r>
      </w:hyperlink>
      <w:r w:rsidRPr="002F663C">
        <w:rPr>
          <w:rFonts w:eastAsia="Calibri" w:cs="Times New Roman"/>
          <w:szCs w:val="18"/>
        </w:rPr>
        <w:t>). The EPA is extending the comment period on this proposed rule, which is scheduled to close on 1 May 2026. The comment period will now end on 15 May 2026, to allow additional time for stakeholders to review and comment on the proposal.</w:t>
      </w:r>
    </w:p>
    <w:p w:rsidR="009D760A" w:rsidRPr="002F663C" w:rsidP="00B16ACF" w14:paraId="67235EC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EPA is extending the comment period for the proposed rule that published in the Federal Register (FR) on 17 March 2026, at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91 FR 12700</w:t>
        </w:r>
      </w:hyperlink>
      <w:r w:rsidRPr="002F663C">
        <w:rPr>
          <w:rFonts w:eastAsia="Calibri" w:cs="Times New Roman"/>
          <w:szCs w:val="18"/>
        </w:rPr>
        <w:t>. The EPA must receive written comments on or before 15 May 2026.</w:t>
      </w:r>
    </w:p>
    <w:p w:rsidR="009D760A" w:rsidRPr="002F663C" w:rsidP="00B16ACF" w14:paraId="52F7F29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23382, 1 May 2026;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40 Code of Federal Regulations (CFR) Part 63</w:t>
        </w:r>
      </w:hyperlink>
      <w:r w:rsidRPr="002F663C">
        <w:rPr>
          <w:rFonts w:eastAsia="Calibri" w:cs="Times New Roman"/>
          <w:szCs w:val="18"/>
        </w:rPr>
        <w:t>:</w:t>
      </w:r>
    </w:p>
    <w:p w:rsidR="009D760A" w:rsidRPr="002F663C" w:rsidP="00B16ACF" w14:paraId="0D21DC07" w14:textId="77777777">
      <w:pPr>
        <w:spacing w:before="120" w:after="120"/>
        <w:rPr>
          <w:rFonts w:eastAsia="Calibri" w:cs="Times New Roman"/>
          <w:szCs w:val="18"/>
        </w:rPr>
      </w:pP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https://www.govinfo.gov/content/pkg/FR-2026-05-01/html/2026-08518.htm</w:t>
        </w:r>
      </w:hyperlink>
    </w:p>
    <w:p w:rsidR="009D760A" w:rsidRPr="002F663C" w:rsidP="00B16ACF" w14:paraId="6702BE39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https://www.govinfo.gov/content/pkg/FR-2026-05-01/pdf/2026-08518.pdf</w:t>
        </w:r>
      </w:hyperlink>
    </w:p>
    <w:p w:rsidR="009D760A" w:rsidRPr="002F663C" w:rsidP="00B16ACF" w14:paraId="6F488E0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previous actions notified under the symbol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G/TBT/N/USA/1554</w:t>
        </w:r>
      </w:hyperlink>
      <w:r w:rsidRPr="002F663C">
        <w:rPr>
          <w:rFonts w:eastAsia="Calibri" w:cs="Times New Roman"/>
          <w:szCs w:val="18"/>
        </w:rPr>
        <w:t xml:space="preserve"> are identified by Docket Numbers EPA-HQ-OAR-2019-0178. The Docket Folder is available from Regulations.gov at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https://www.regulations.gov/docket/EPA-HQ-OAR-2019-0178/document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15 May 2026. Comments received by the USA TBT Enquiry Point from WTO Members and their stakeholders will be shared with EPA and will also be submitted to the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6C5A96" w:rsidP="006C5A96" w14:paraId="4D7ED13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52DA0F9" w14:textId="77777777">
      <w:pPr>
        <w:jc w:val="center"/>
        <w:rPr>
          <w:b/>
        </w:rPr>
      </w:pPr>
    </w:p>
    <w:p w:rsidR="00A1565D" w:rsidP="003971FF" w14:paraId="12853073" w14:textId="77777777">
      <w:pPr>
        <w:jc w:val="center"/>
        <w:rPr>
          <w:b/>
        </w:rPr>
      </w:pPr>
    </w:p>
    <w:sectPr w:rsidSect="006C5A9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A07A3F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1CC188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F9EF922" w14:textId="77777777">
      <w:r>
        <w:separator/>
      </w:r>
    </w:p>
  </w:footnote>
  <w:footnote w:type="continuationSeparator" w:id="1">
    <w:p w:rsidR="004D3A6A" w:rsidP="00ED54E0" w14:paraId="1F2962A5" w14:textId="77777777">
      <w:r>
        <w:continuationSeparator/>
      </w:r>
    </w:p>
  </w:footnote>
  <w:footnote w:id="2">
    <w:p w:rsidR="007F6EA2" w14:paraId="29DDC6E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04F30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915DF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72C09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F7CAB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A215C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G/TBT/N/USA/1554/Rev.1/Add.1</w:t>
    </w:r>
    <w:bookmarkEnd w:id="3"/>
  </w:p>
  <w:p w:rsidR="00DD3DD7" w:rsidRPr="00DD3DD7" w:rsidP="00DD3DD7" w14:paraId="2CEF86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C13D6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0202B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D66F1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A8178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9C222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A2FFF0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071493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5124D65" w14:textId="77777777">
          <w:pPr>
            <w:jc w:val="right"/>
            <w:rPr>
              <w:b/>
              <w:szCs w:val="16"/>
            </w:rPr>
          </w:pPr>
        </w:p>
      </w:tc>
    </w:tr>
    <w:tr w14:paraId="3C10529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E5843A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B2844C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G/TBT/N/USA/1554/Rev.1/Add.1</w:t>
          </w:r>
          <w:bookmarkEnd w:id="4"/>
        </w:p>
        <w:p w:rsidR="00C14444" w:rsidRPr="00C14444" w:rsidP="00C14444" w14:paraId="62E31102" w14:textId="77777777">
          <w:pPr>
            <w:jc w:val="center"/>
            <w:rPr>
              <w:szCs w:val="16"/>
            </w:rPr>
          </w:pPr>
        </w:p>
      </w:tc>
    </w:tr>
    <w:tr w14:paraId="456B12C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3D550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F3D62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4 May 2026</w:t>
          </w:r>
          <w:bookmarkEnd w:id="5"/>
        </w:p>
      </w:tc>
    </w:tr>
    <w:tr w14:paraId="03983F6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BCEF4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(26-3298)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34687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E86D84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2C4FF4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82FF3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624C63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7437816">
    <w:abstractNumId w:val="9"/>
  </w:num>
  <w:num w:numId="2" w16cid:durableId="1958675591">
    <w:abstractNumId w:val="7"/>
  </w:num>
  <w:num w:numId="3" w16cid:durableId="1623347097">
    <w:abstractNumId w:val="6"/>
  </w:num>
  <w:num w:numId="4" w16cid:durableId="668407677">
    <w:abstractNumId w:val="5"/>
  </w:num>
  <w:num w:numId="5" w16cid:durableId="1326392903">
    <w:abstractNumId w:val="4"/>
  </w:num>
  <w:num w:numId="6" w16cid:durableId="204878478">
    <w:abstractNumId w:val="12"/>
  </w:num>
  <w:num w:numId="7" w16cid:durableId="1328632075">
    <w:abstractNumId w:val="11"/>
  </w:num>
  <w:num w:numId="8" w16cid:durableId="341249641">
    <w:abstractNumId w:val="10"/>
  </w:num>
  <w:num w:numId="9" w16cid:durableId="8850708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0319152">
    <w:abstractNumId w:val="13"/>
  </w:num>
  <w:num w:numId="11" w16cid:durableId="941375960">
    <w:abstractNumId w:val="8"/>
  </w:num>
  <w:num w:numId="12" w16cid:durableId="2038919301">
    <w:abstractNumId w:val="3"/>
  </w:num>
  <w:num w:numId="13" w16cid:durableId="449589625">
    <w:abstractNumId w:val="2"/>
  </w:num>
  <w:num w:numId="14" w16cid:durableId="325477852">
    <w:abstractNumId w:val="1"/>
  </w:num>
  <w:num w:numId="15" w16cid:durableId="1115517582">
    <w:abstractNumId w:val="0"/>
  </w:num>
  <w:num w:numId="16" w16cid:durableId="95552664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5C86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0C1D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D760A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FF8D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govinfo.gov/content/pkg/FR-2026-05-01/html/2026-08518.htm" TargetMode="External" /><Relationship Id="rId11" Type="http://schemas.openxmlformats.org/officeDocument/2006/relationships/hyperlink" Target="https://www.govinfo.gov/content/pkg/FR-2026-05-01/pdf/2026-08518.pdf" TargetMode="External" /><Relationship Id="rId12" Type="http://schemas.openxmlformats.org/officeDocument/2006/relationships/hyperlink" Target="https://eping.wto.org/en/Search?domainIds=1&amp;documentSymbol=USA%2F1554" TargetMode="External" /><Relationship Id="rId13" Type="http://schemas.openxmlformats.org/officeDocument/2006/relationships/hyperlink" Target="https://www.regulations.gov/docket/EPA-HQ-OAR-2019-0178/document" TargetMode="External" /><Relationship Id="rId14" Type="http://schemas.openxmlformats.org/officeDocument/2006/relationships/hyperlink" Target="http://www.regulations.gov/" TargetMode="External" /><Relationship Id="rId15" Type="http://schemas.openxmlformats.org/officeDocument/2006/relationships/hyperlink" Target="mailto:usatbtep@nist.gov" TargetMode="External" /><Relationship Id="rId16" Type="http://schemas.openxmlformats.org/officeDocument/2006/relationships/hyperlink" Target="http://time-time.net/times/time-zones/usa-canada/current-eastern-time-est.php" TargetMode="External" /><Relationship Id="rId17" Type="http://schemas.openxmlformats.org/officeDocument/2006/relationships/hyperlink" Target="https://24timezones.com/time-zone/et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settings" Target="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header" Target="header3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vinfo.gov/content/pkg/FR-2026-03-17/pdf/2026-05167.pdf" TargetMode="External" /><Relationship Id="rId8" Type="http://schemas.openxmlformats.org/officeDocument/2006/relationships/hyperlink" Target="https://eping.wto.org/en/Search?viewData=G/TBT/N/USA/1554/Rev.1" TargetMode="External" /><Relationship Id="rId9" Type="http://schemas.openxmlformats.org/officeDocument/2006/relationships/hyperlink" Target="https://www.ecfr.gov/current/title-40/chapter-I/subchapter-C/part-63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586306-548E-4A02-A8C7-4F1E79991A7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2026-05-04T10:24:00Z</dcterms:created>
  <dcterms:modified xsi:type="dcterms:W3CDTF">2026-05-04T10:24:00Z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