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2C2D888" w14:textId="77777777">
      <w:pPr>
        <w:pStyle w:val="Title"/>
        <w:rPr>
          <w:caps w:val="0"/>
          <w:kern w:val="0"/>
        </w:rPr>
      </w:pPr>
      <w:r w:rsidRPr="002F6A28">
        <w:rPr>
          <w:caps w:val="0"/>
          <w:kern w:val="0"/>
        </w:rPr>
        <w:t>NOTIFICATION</w:t>
      </w:r>
    </w:p>
    <w:p w:rsidR="009239F7" w:rsidRPr="002F6A28" w:rsidP="002F6A28" w14:paraId="17F9AD41" w14:textId="77777777">
      <w:pPr>
        <w:jc w:val="center"/>
      </w:pPr>
      <w:r w:rsidRPr="002F6A28">
        <w:t>The following notification is being circulated in accordance with Article 10.6</w:t>
      </w:r>
    </w:p>
    <w:p w:rsidR="009239F7" w:rsidRPr="002F6A28" w:rsidP="002F6A28" w14:paraId="607853E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30658CF" w14:textId="77777777" w:rsidTr="00DB13FE">
        <w:tblPrEx>
          <w:tblW w:w="5000" w:type="pct"/>
          <w:tblLayout w:type="fixed"/>
          <w:tblLook w:val="0000"/>
        </w:tblPrEx>
        <w:tc>
          <w:tcPr>
            <w:tcW w:w="607" w:type="dxa"/>
            <w:tcBorders>
              <w:top w:val="double" w:sz="4" w:space="0" w:color="auto"/>
            </w:tcBorders>
          </w:tcPr>
          <w:p w:rsidR="00F85C99" w:rsidRPr="002F6A28" w:rsidP="002F6A28" w14:paraId="0337B51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B2AE39D" w14:textId="77777777">
            <w:pPr>
              <w:spacing w:before="120" w:after="120"/>
            </w:pPr>
            <w:r w:rsidRPr="002F6A28">
              <w:rPr>
                <w:b/>
              </w:rPr>
              <w:t>Notifying Member:</w:t>
            </w:r>
            <w:r w:rsidRPr="00C92678" w:rsidR="00EE3A11">
              <w:t xml:space="preserve"> </w:t>
            </w:r>
            <w:r w:rsidRPr="00C92678" w:rsidR="00EE3A11">
              <w:rPr>
                <w:u w:val="single"/>
              </w:rPr>
              <w:t>BRAZIL</w:t>
            </w:r>
          </w:p>
          <w:p w:rsidR="00F85C99" w:rsidRPr="002F6A28" w:rsidP="002F6A28" w14:paraId="076AB09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A945501" w14:textId="77777777" w:rsidTr="00DB13FE">
        <w:tblPrEx>
          <w:tblW w:w="5000" w:type="pct"/>
          <w:tblLayout w:type="fixed"/>
          <w:tblLook w:val="0000"/>
        </w:tblPrEx>
        <w:tc>
          <w:tcPr>
            <w:tcW w:w="607" w:type="dxa"/>
          </w:tcPr>
          <w:p w:rsidR="00F85C99" w:rsidRPr="002F6A28" w:rsidP="002F6A28" w14:paraId="4589C95B" w14:textId="77777777">
            <w:pPr>
              <w:spacing w:before="120" w:after="120"/>
              <w:jc w:val="left"/>
            </w:pPr>
            <w:r w:rsidRPr="002F6A28">
              <w:rPr>
                <w:b/>
              </w:rPr>
              <w:t>2.</w:t>
            </w:r>
          </w:p>
        </w:tc>
        <w:tc>
          <w:tcPr>
            <w:tcW w:w="8373" w:type="dxa"/>
          </w:tcPr>
          <w:p w:rsidR="00F85C99" w:rsidRPr="002F6A28" w:rsidP="000C3B6C" w14:paraId="51FE77EE" w14:textId="77777777">
            <w:pPr>
              <w:spacing w:before="120" w:after="120"/>
            </w:pPr>
            <w:r w:rsidRPr="002F6A28">
              <w:rPr>
                <w:b/>
              </w:rPr>
              <w:t>Agency responsible:</w:t>
            </w:r>
            <w:r w:rsidRPr="00C379C8" w:rsidR="00EE3A11">
              <w:t xml:space="preserve"> </w:t>
            </w:r>
          </w:p>
          <w:p w:rsidR="00EE3A11" w:rsidRPr="00C379C8" w:rsidP="000C3B6C" w14:paraId="2A4BD76E" w14:textId="77777777">
            <w:pPr>
              <w:spacing w:after="120"/>
            </w:pPr>
            <w:r w:rsidRPr="00C379C8">
              <w:t>Ministry of Agriculture and Livestock - MAPA</w:t>
            </w:r>
          </w:p>
        </w:tc>
      </w:tr>
      <w:tr w14:paraId="40925C61" w14:textId="77777777" w:rsidTr="00DB13FE">
        <w:tblPrEx>
          <w:tblW w:w="5000" w:type="pct"/>
          <w:tblLayout w:type="fixed"/>
          <w:tblLook w:val="0000"/>
        </w:tblPrEx>
        <w:tc>
          <w:tcPr>
            <w:tcW w:w="607" w:type="dxa"/>
          </w:tcPr>
          <w:p w:rsidR="00F85C99" w:rsidRPr="002F6A28" w:rsidP="002F6A28" w14:paraId="678DCA1F" w14:textId="77777777">
            <w:pPr>
              <w:spacing w:before="120" w:after="120"/>
              <w:jc w:val="left"/>
              <w:rPr>
                <w:b/>
              </w:rPr>
            </w:pPr>
            <w:r w:rsidRPr="002F6A28">
              <w:rPr>
                <w:b/>
              </w:rPr>
              <w:t>3.</w:t>
            </w:r>
          </w:p>
        </w:tc>
        <w:tc>
          <w:tcPr>
            <w:tcW w:w="8373" w:type="dxa"/>
          </w:tcPr>
          <w:p w:rsidR="00F85C99" w:rsidRPr="0058336F" w:rsidP="002F6A28" w14:paraId="45900165"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76722F7" w14:textId="77777777" w:rsidTr="00DB13FE">
        <w:tblPrEx>
          <w:tblW w:w="5000" w:type="pct"/>
          <w:tblLayout w:type="fixed"/>
          <w:tblLook w:val="0000"/>
        </w:tblPrEx>
        <w:tc>
          <w:tcPr>
            <w:tcW w:w="607" w:type="dxa"/>
          </w:tcPr>
          <w:p w:rsidR="00F85C99" w:rsidRPr="002F6A28" w:rsidP="002F6A28" w14:paraId="49EEC32A" w14:textId="77777777">
            <w:pPr>
              <w:spacing w:before="120" w:after="120"/>
              <w:jc w:val="left"/>
            </w:pPr>
            <w:r w:rsidRPr="002F6A28">
              <w:rPr>
                <w:b/>
              </w:rPr>
              <w:t>4.</w:t>
            </w:r>
          </w:p>
        </w:tc>
        <w:tc>
          <w:tcPr>
            <w:tcW w:w="8373" w:type="dxa"/>
          </w:tcPr>
          <w:p w:rsidR="00F85C99" w:rsidRPr="002F6A28" w:rsidP="002F6A28" w14:paraId="67C1F88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Medicaments consisting of mixed or unmixed products for therapeutic or prophylactic purposes, put up in measured doses "incl. those for transdermal administration" or in forms or packings for retail sale (excl. containing antibiotics, hormones or steroids used as hormones, alkaloids, provitamins, vitamins, their derivatives, antimalarial active principles and blinded clinical trial kits) (HS code(s): 300490); Veterinary medicine (ICS code(s): 11.220)</w:t>
            </w:r>
          </w:p>
        </w:tc>
      </w:tr>
      <w:tr w14:paraId="3BB1EF46" w14:textId="77777777" w:rsidTr="00DB13FE">
        <w:tblPrEx>
          <w:tblW w:w="5000" w:type="pct"/>
          <w:tblLayout w:type="fixed"/>
          <w:tblLook w:val="0000"/>
        </w:tblPrEx>
        <w:tc>
          <w:tcPr>
            <w:tcW w:w="607" w:type="dxa"/>
          </w:tcPr>
          <w:p w:rsidR="00F85C99" w:rsidRPr="002F6A28" w:rsidP="002F6A28" w14:paraId="6AB516C0" w14:textId="77777777">
            <w:pPr>
              <w:spacing w:before="120" w:after="120"/>
              <w:jc w:val="left"/>
            </w:pPr>
            <w:r w:rsidRPr="002F6A28">
              <w:rPr>
                <w:b/>
              </w:rPr>
              <w:t>5.</w:t>
            </w:r>
          </w:p>
        </w:tc>
        <w:tc>
          <w:tcPr>
            <w:tcW w:w="8373" w:type="dxa"/>
          </w:tcPr>
          <w:p w:rsidR="00F85C99" w:rsidP="002F6A28" w14:paraId="4036A65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SDA/MAPA Ordinance No. 1.590, 13 April 2026;; (4 page(s), in Portuguese)</w:t>
            </w:r>
          </w:p>
          <w:p w:rsidR="000C3B6C" w:rsidRPr="000C3B6C" w:rsidP="002F6A28" w14:paraId="0B98CC6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4019E" w:rsidRPr="00CE6C29" w:rsidP="002F6A28" w14:paraId="7FE628A3" w14:textId="77777777">
            <w:pPr>
              <w:spacing w:after="120"/>
              <w:rPr>
                <w:iCs/>
              </w:rPr>
            </w:pPr>
            <w:hyperlink r:id="rId6" w:tgtFrame="_blank" w:history="1">
              <w:r w:rsidRPr="00CE6C29">
                <w:rPr>
                  <w:iCs/>
                  <w:color w:val="0000FF"/>
                  <w:u w:val="single"/>
                </w:rPr>
                <w:t>https://in.gov.br/web/dou/-/portaria-sda/mapa-n-1.590-de-13-de-abril-de-2026-699574052</w:t>
              </w:r>
            </w:hyperlink>
          </w:p>
        </w:tc>
      </w:tr>
      <w:tr w14:paraId="336857F4" w14:textId="77777777" w:rsidTr="00DB13FE">
        <w:tblPrEx>
          <w:tblW w:w="5000" w:type="pct"/>
          <w:tblLayout w:type="fixed"/>
          <w:tblLook w:val="0000"/>
        </w:tblPrEx>
        <w:tc>
          <w:tcPr>
            <w:tcW w:w="607" w:type="dxa"/>
          </w:tcPr>
          <w:p w:rsidR="00F85C99" w:rsidRPr="002F6A28" w:rsidP="002F6A28" w14:paraId="34352639" w14:textId="77777777">
            <w:pPr>
              <w:spacing w:before="120" w:after="120"/>
              <w:jc w:val="left"/>
              <w:rPr>
                <w:b/>
              </w:rPr>
            </w:pPr>
            <w:r w:rsidRPr="002F6A28">
              <w:rPr>
                <w:b/>
              </w:rPr>
              <w:t>6.</w:t>
            </w:r>
          </w:p>
        </w:tc>
        <w:tc>
          <w:tcPr>
            <w:tcW w:w="8373" w:type="dxa"/>
          </w:tcPr>
          <w:p w:rsidR="00F85C99" w:rsidRPr="002F6A28" w:rsidP="002F6A28" w14:paraId="760831B8" w14:textId="77777777">
            <w:pPr>
              <w:spacing w:before="120" w:after="120"/>
              <w:rPr>
                <w:b/>
              </w:rPr>
            </w:pPr>
            <w:r w:rsidRPr="002F6A28">
              <w:rPr>
                <w:b/>
              </w:rPr>
              <w:t>Description of content:</w:t>
            </w:r>
            <w:r w:rsidRPr="00C379C8" w:rsidR="00FE448B">
              <w:t xml:space="preserve"> Establishes the Technical Regulation for the registration of generic and interchangeable similar veterinary medicines.</w:t>
            </w:r>
          </w:p>
        </w:tc>
      </w:tr>
      <w:tr w14:paraId="26390FD4" w14:textId="77777777" w:rsidTr="00DB13FE">
        <w:tblPrEx>
          <w:tblW w:w="5000" w:type="pct"/>
          <w:tblLayout w:type="fixed"/>
          <w:tblLook w:val="0000"/>
        </w:tblPrEx>
        <w:tc>
          <w:tcPr>
            <w:tcW w:w="607" w:type="dxa"/>
          </w:tcPr>
          <w:p w:rsidR="00F85C99" w:rsidRPr="002F6A28" w:rsidP="002F6A28" w14:paraId="45030C13" w14:textId="77777777">
            <w:pPr>
              <w:spacing w:before="120" w:after="120"/>
              <w:jc w:val="left"/>
              <w:rPr>
                <w:b/>
              </w:rPr>
            </w:pPr>
            <w:r w:rsidRPr="002F6A28">
              <w:rPr>
                <w:b/>
              </w:rPr>
              <w:t>7.</w:t>
            </w:r>
          </w:p>
        </w:tc>
        <w:tc>
          <w:tcPr>
            <w:tcW w:w="8373" w:type="dxa"/>
          </w:tcPr>
          <w:p w:rsidR="00F85C99" w:rsidRPr="002F6A28" w:rsidP="002F6A28" w14:paraId="20F305FA" w14:textId="77777777">
            <w:pPr>
              <w:spacing w:before="120" w:after="120"/>
              <w:rPr>
                <w:b/>
              </w:rPr>
            </w:pPr>
            <w:r w:rsidRPr="002F6A28">
              <w:rPr>
                <w:b/>
              </w:rPr>
              <w:t>Objective and rationale, including the nature of urgent problems where applicable:</w:t>
            </w:r>
            <w:r w:rsidRPr="00C379C8" w:rsidR="00EE3A11">
              <w:t xml:space="preserve"> Quality requirements</w:t>
            </w:r>
          </w:p>
        </w:tc>
      </w:tr>
      <w:tr w14:paraId="099E6ECC" w14:textId="77777777" w:rsidTr="00DB13FE">
        <w:tblPrEx>
          <w:tblW w:w="5000" w:type="pct"/>
          <w:tblLayout w:type="fixed"/>
          <w:tblLook w:val="0000"/>
        </w:tblPrEx>
        <w:tc>
          <w:tcPr>
            <w:tcW w:w="607" w:type="dxa"/>
          </w:tcPr>
          <w:p w:rsidR="00F85C99" w:rsidRPr="002F6A28" w:rsidP="009E75ED" w14:paraId="762100D8" w14:textId="77777777">
            <w:pPr>
              <w:spacing w:before="120" w:after="120"/>
              <w:jc w:val="left"/>
              <w:rPr>
                <w:b/>
              </w:rPr>
            </w:pPr>
            <w:r w:rsidRPr="002F6A28">
              <w:rPr>
                <w:b/>
              </w:rPr>
              <w:t>8.</w:t>
            </w:r>
          </w:p>
        </w:tc>
        <w:tc>
          <w:tcPr>
            <w:tcW w:w="8373" w:type="dxa"/>
          </w:tcPr>
          <w:p w:rsidR="000C3B6C" w:rsidRPr="00EC00D2" w:rsidP="007F13E8" w14:paraId="6B2A4D96" w14:textId="77777777">
            <w:pPr>
              <w:spacing w:before="120" w:after="120"/>
              <w:rPr>
                <w:bCs/>
              </w:rPr>
            </w:pPr>
            <w:r w:rsidRPr="002F6A28">
              <w:rPr>
                <w:b/>
              </w:rPr>
              <w:t>Relevant documents:</w:t>
            </w:r>
            <w:r w:rsidRPr="002F6A28" w:rsidR="00EE3A11">
              <w:t xml:space="preserve"> </w:t>
            </w:r>
          </w:p>
          <w:p w:rsidR="00EE3A11" w:rsidRPr="002F6A28" w:rsidP="007F13E8" w14:paraId="50EF5BB7" w14:textId="77777777">
            <w:pPr>
              <w:spacing w:before="120" w:after="120"/>
            </w:pPr>
            <w:r w:rsidRPr="002F6A28">
              <w:t>1) Brazilian Official Gazette 70 on 14 April 2026, section 1, page 42</w:t>
            </w:r>
          </w:p>
        </w:tc>
      </w:tr>
      <w:tr w14:paraId="7FC9FE19" w14:textId="77777777" w:rsidTr="00DB13FE">
        <w:tblPrEx>
          <w:tblW w:w="5000" w:type="pct"/>
          <w:tblLayout w:type="fixed"/>
          <w:tblLook w:val="0000"/>
        </w:tblPrEx>
        <w:tc>
          <w:tcPr>
            <w:tcW w:w="607" w:type="dxa"/>
          </w:tcPr>
          <w:p w:rsidR="00EE3A11" w:rsidRPr="002F6A28" w:rsidP="002F6A28" w14:paraId="1E0D507E" w14:textId="77777777">
            <w:pPr>
              <w:spacing w:before="120" w:after="120"/>
              <w:jc w:val="left"/>
              <w:rPr>
                <w:b/>
              </w:rPr>
            </w:pPr>
            <w:r w:rsidRPr="002F6A28">
              <w:rPr>
                <w:b/>
              </w:rPr>
              <w:t>9.</w:t>
            </w:r>
          </w:p>
        </w:tc>
        <w:tc>
          <w:tcPr>
            <w:tcW w:w="8373" w:type="dxa"/>
          </w:tcPr>
          <w:p w:rsidR="00EE3A11" w:rsidRPr="002F6A28" w:rsidP="008953C4" w14:paraId="7FD5B714" w14:textId="77777777">
            <w:pPr>
              <w:spacing w:before="120" w:after="120"/>
            </w:pPr>
            <w:r w:rsidRPr="002F6A28">
              <w:rPr>
                <w:b/>
              </w:rPr>
              <w:t>Proposed date of adoption:</w:t>
            </w:r>
            <w:r w:rsidRPr="00C379C8">
              <w:t xml:space="preserve"> On the date of its publication</w:t>
            </w:r>
          </w:p>
          <w:p w:rsidR="00EE3A11" w:rsidRPr="002F6A28" w:rsidP="008953C4" w14:paraId="44DD7B24" w14:textId="77777777">
            <w:pPr>
              <w:spacing w:after="120"/>
            </w:pPr>
            <w:r w:rsidRPr="002F6A28">
              <w:rPr>
                <w:b/>
              </w:rPr>
              <w:t>Proposed date of entry into force:</w:t>
            </w:r>
            <w:r w:rsidRPr="00C379C8">
              <w:t xml:space="preserve"> On the date of its publication</w:t>
            </w:r>
          </w:p>
        </w:tc>
      </w:tr>
      <w:tr w14:paraId="44FD62C8" w14:textId="77777777" w:rsidTr="00D36B14">
        <w:tblPrEx>
          <w:tblW w:w="5000" w:type="pct"/>
          <w:tblLayout w:type="fixed"/>
          <w:tblLook w:val="0000"/>
        </w:tblPrEx>
        <w:trPr>
          <w:cantSplit/>
        </w:trPr>
        <w:tc>
          <w:tcPr>
            <w:tcW w:w="607" w:type="dxa"/>
            <w:tcBorders>
              <w:bottom w:val="double" w:sz="4" w:space="0" w:color="auto"/>
            </w:tcBorders>
          </w:tcPr>
          <w:p w:rsidR="00F85C99" w:rsidRPr="002F6A28" w:rsidP="002F6A28" w14:paraId="0326061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4C531E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C18E4BA" w14:textId="77777777">
            <w:pPr>
              <w:spacing w:before="120" w:after="120"/>
              <w:rPr>
                <w:bCs/>
              </w:rPr>
            </w:pPr>
            <w:r w:rsidRPr="002F6A28">
              <w:rPr>
                <w:b/>
              </w:rPr>
              <w:t>Final date for comments:</w:t>
            </w:r>
            <w:r w:rsidRPr="00C379C8" w:rsidR="00EE3A11">
              <w:t xml:space="preserve"> 27 June 2026</w:t>
            </w:r>
          </w:p>
          <w:p w:rsidR="000C3B6C" w:rsidRPr="00E3324D" w:rsidP="000C3B6C" w14:paraId="620BBB0A"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713580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C2600BB" w14:textId="77777777">
            <w:r w:rsidRPr="00CE6C29">
              <w:t>National Institute of Metrology, Quality and Technology - Inmetro</w:t>
            </w:r>
          </w:p>
          <w:p w:rsidR="00CE6C29" w:rsidRPr="00CE6C29" w:rsidP="000C3B6C" w14:paraId="18F6D24A" w14:textId="77777777">
            <w:r w:rsidRPr="00CE6C29">
              <w:t>Av. Nossa Sra. das Graças</w:t>
            </w:r>
          </w:p>
          <w:p w:rsidR="00CE6C29" w:rsidRPr="00CE6C29" w:rsidP="000C3B6C" w14:paraId="4FEE17E1" w14:textId="77777777">
            <w:r w:rsidRPr="00CE6C29">
              <w:t>50 - Xerém, Duque de Caxias</w:t>
            </w:r>
          </w:p>
          <w:p w:rsidR="00CE6C29" w:rsidRPr="00CE6C29" w:rsidP="000C3B6C" w14:paraId="7C16F903" w14:textId="77777777">
            <w:r w:rsidRPr="00CE6C29">
              <w:t>Building 20</w:t>
            </w:r>
          </w:p>
          <w:p w:rsidR="00CE6C29" w:rsidRPr="00CE6C29" w:rsidP="000C3B6C" w14:paraId="185BE5F9" w14:textId="77777777">
            <w:r w:rsidRPr="00CE6C29">
              <w:t>4th floor</w:t>
            </w:r>
          </w:p>
          <w:p w:rsidR="00CE6C29" w:rsidRPr="00E47E7C" w:rsidP="000C3B6C" w14:paraId="18923AEE" w14:textId="77777777">
            <w:pPr>
              <w:rPr>
                <w:lang w:val="es-ES_tradnl"/>
              </w:rPr>
            </w:pPr>
            <w:r w:rsidRPr="00E47E7C">
              <w:rPr>
                <w:lang w:val="es-ES_tradnl"/>
              </w:rPr>
              <w:t>Rio de Janeiro RJ</w:t>
            </w:r>
          </w:p>
          <w:p w:rsidR="00CE6C29" w:rsidRPr="00E47E7C" w:rsidP="000C3B6C" w14:paraId="3CEB7C27" w14:textId="77777777">
            <w:pPr>
              <w:rPr>
                <w:lang w:val="es-ES_tradnl"/>
              </w:rPr>
            </w:pPr>
            <w:r w:rsidRPr="00E47E7C">
              <w:rPr>
                <w:lang w:val="es-ES_tradnl"/>
              </w:rPr>
              <w:t>20261-232</w:t>
            </w:r>
          </w:p>
          <w:p w:rsidR="00CE6C29" w:rsidRPr="00E47E7C" w:rsidP="000C3B6C" w14:paraId="3106A6C8" w14:textId="77777777">
            <w:pPr>
              <w:rPr>
                <w:lang w:val="es-ES_tradnl"/>
              </w:rPr>
            </w:pPr>
            <w:r w:rsidRPr="00E47E7C">
              <w:rPr>
                <w:lang w:val="es-ES_tradnl"/>
              </w:rPr>
              <w:t>Tel: +(55) 21 2145-3817</w:t>
            </w:r>
          </w:p>
          <w:p w:rsidR="00CE6C29" w:rsidRPr="00CE6C29" w:rsidP="000C3B6C" w14:paraId="67390C7D" w14:textId="77777777">
            <w:r w:rsidRPr="00CE6C29">
              <w:t xml:space="preserve">Email: </w:t>
            </w:r>
            <w:hyperlink r:id="rId7" w:history="1">
              <w:r w:rsidRPr="00CE6C29">
                <w:rPr>
                  <w:color w:val="0000FF"/>
                  <w:u w:val="single"/>
                </w:rPr>
                <w:t>barreirastecnicas@inmetro.gov.br</w:t>
              </w:r>
            </w:hyperlink>
          </w:p>
          <w:p w:rsidR="00CE6C29" w:rsidRPr="00CE6C29" w:rsidP="000C3B6C" w14:paraId="12A0FC57" w14:textId="77777777">
            <w:pPr>
              <w:spacing w:after="120"/>
            </w:pPr>
            <w:r w:rsidRPr="00CE6C29">
              <w:t xml:space="preserve">Website: </w:t>
            </w:r>
            <w:hyperlink r:id="rId8" w:tgtFrame="_blank" w:history="1">
              <w:r w:rsidRPr="00CE6C29">
                <w:rPr>
                  <w:color w:val="0000FF"/>
                  <w:u w:val="single"/>
                </w:rPr>
                <w:t>http://www.inmetro.gov.br/barreirastecnicas</w:t>
              </w:r>
            </w:hyperlink>
          </w:p>
        </w:tc>
      </w:tr>
    </w:tbl>
    <w:p w:rsidR="00EE3A11" w:rsidRPr="002F6A28" w:rsidP="00887259" w14:paraId="47C36FF1"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11C2AE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B49FA8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F40AEC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B695636" w14:textId="77777777">
    <w:pPr>
      <w:pStyle w:val="Header"/>
      <w:pBdr>
        <w:bottom w:val="single" w:sz="4" w:space="1" w:color="auto"/>
      </w:pBdr>
      <w:tabs>
        <w:tab w:val="clear" w:pos="4513"/>
        <w:tab w:val="clear" w:pos="9027"/>
      </w:tabs>
      <w:jc w:val="center"/>
    </w:pPr>
    <w:r w:rsidRPr="002F6A28">
      <w:t>tbtSymbol</w:t>
    </w:r>
  </w:p>
  <w:p w:rsidR="009239F7" w:rsidRPr="002F6A28" w:rsidP="009239F7" w14:paraId="631D1B4D" w14:textId="77777777">
    <w:pPr>
      <w:pStyle w:val="Header"/>
      <w:pBdr>
        <w:bottom w:val="single" w:sz="4" w:space="1" w:color="auto"/>
      </w:pBdr>
      <w:tabs>
        <w:tab w:val="clear" w:pos="4513"/>
        <w:tab w:val="clear" w:pos="9027"/>
      </w:tabs>
      <w:jc w:val="center"/>
    </w:pPr>
  </w:p>
  <w:p w:rsidR="009239F7" w:rsidRPr="002F6A28" w:rsidP="009239F7" w14:paraId="6EAD46F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888087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E20EE57" w14:textId="77777777">
    <w:pPr>
      <w:pStyle w:val="Header"/>
      <w:pBdr>
        <w:bottom w:val="single" w:sz="4" w:space="1" w:color="auto"/>
      </w:pBdr>
      <w:tabs>
        <w:tab w:val="clear" w:pos="4513"/>
        <w:tab w:val="clear" w:pos="9027"/>
      </w:tabs>
      <w:jc w:val="center"/>
    </w:pPr>
    <w:bookmarkStart w:id="0" w:name="spsSymbolHeader"/>
    <w:r w:rsidRPr="002F6A28">
      <w:t>G/TBT/N/BRA/1631</w:t>
    </w:r>
    <w:bookmarkEnd w:id="0"/>
  </w:p>
  <w:p w:rsidR="009239F7" w:rsidRPr="002F6A28" w:rsidP="009239F7" w14:paraId="006479AB" w14:textId="77777777">
    <w:pPr>
      <w:pStyle w:val="Header"/>
      <w:pBdr>
        <w:bottom w:val="single" w:sz="4" w:space="1" w:color="auto"/>
      </w:pBdr>
      <w:tabs>
        <w:tab w:val="clear" w:pos="4513"/>
        <w:tab w:val="clear" w:pos="9027"/>
      </w:tabs>
      <w:jc w:val="center"/>
    </w:pPr>
  </w:p>
  <w:p w:rsidR="009239F7" w:rsidRPr="002F6A28" w:rsidP="009239F7" w14:paraId="299C448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AFEAE3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9B0A24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9ADF00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0DF1836" w14:textId="77777777">
          <w:pPr>
            <w:jc w:val="right"/>
            <w:rPr>
              <w:b/>
              <w:color w:val="FF0000"/>
              <w:szCs w:val="16"/>
            </w:rPr>
          </w:pPr>
        </w:p>
      </w:tc>
    </w:tr>
    <w:bookmarkEnd w:id="1"/>
    <w:tr w14:paraId="25DA9F2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84DCB9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B884563" w14:textId="77777777">
          <w:pPr>
            <w:jc w:val="right"/>
            <w:rPr>
              <w:b/>
              <w:szCs w:val="16"/>
            </w:rPr>
          </w:pPr>
        </w:p>
      </w:tc>
    </w:tr>
    <w:tr w14:paraId="4305449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F18CA9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5204BB6" w14:textId="77777777">
          <w:pPr>
            <w:jc w:val="right"/>
            <w:rPr>
              <w:b/>
              <w:szCs w:val="16"/>
            </w:rPr>
          </w:pPr>
          <w:bookmarkStart w:id="2" w:name="bmkSymbols"/>
          <w:r w:rsidRPr="002F6A28">
            <w:rPr>
              <w:b/>
              <w:szCs w:val="16"/>
            </w:rPr>
            <w:t>G/TBT/N/BRA/1631</w:t>
          </w:r>
          <w:bookmarkEnd w:id="2"/>
        </w:p>
      </w:tc>
    </w:tr>
    <w:tr w14:paraId="0E78370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C24DC33" w14:textId="77777777"/>
      </w:tc>
      <w:tc>
        <w:tcPr>
          <w:tcW w:w="5448" w:type="dxa"/>
          <w:gridSpan w:val="2"/>
          <w:shd w:val="clear" w:color="auto" w:fill="FFFFFF"/>
          <w:tcMar>
            <w:left w:w="108" w:type="dxa"/>
            <w:right w:w="108" w:type="dxa"/>
          </w:tcMar>
          <w:vAlign w:val="center"/>
        </w:tcPr>
        <w:p w:rsidR="00ED54E0" w:rsidRPr="009239F7" w:rsidP="00B801E9" w14:paraId="6D2062B9" w14:textId="77777777">
          <w:pPr>
            <w:jc w:val="right"/>
            <w:rPr>
              <w:szCs w:val="16"/>
            </w:rPr>
          </w:pPr>
          <w:bookmarkStart w:id="3" w:name="spsDateDistribution"/>
          <w:bookmarkStart w:id="4" w:name="bmkDate"/>
          <w:r w:rsidRPr="009239F7">
            <w:rPr>
              <w:szCs w:val="16"/>
            </w:rPr>
            <w:t>28 April 2026</w:t>
          </w:r>
          <w:bookmarkEnd w:id="3"/>
          <w:bookmarkEnd w:id="4"/>
        </w:p>
      </w:tc>
    </w:tr>
    <w:tr w14:paraId="694127C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4E345D5" w14:textId="77777777">
          <w:pPr>
            <w:jc w:val="left"/>
            <w:rPr>
              <w:b/>
            </w:rPr>
          </w:pPr>
          <w:bookmarkStart w:id="5" w:name="bmkSerial"/>
          <w:r>
            <w:rPr>
              <w:rFonts w:ascii="Verdana" w:eastAsia="Verdana" w:hAnsi="Verdana" w:cs="Verdana"/>
              <w:b w:val="0"/>
              <w:color w:val="FF0000"/>
              <w:sz w:val="18"/>
            </w:rPr>
            <w:t>(26-3164)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DFACAC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32D02F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3A0CD9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AFB3BA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0D76A2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8617591">
    <w:abstractNumId w:val="9"/>
  </w:num>
  <w:num w:numId="2" w16cid:durableId="2034453189">
    <w:abstractNumId w:val="7"/>
  </w:num>
  <w:num w:numId="3" w16cid:durableId="733820605">
    <w:abstractNumId w:val="6"/>
  </w:num>
  <w:num w:numId="4" w16cid:durableId="798643589">
    <w:abstractNumId w:val="5"/>
  </w:num>
  <w:num w:numId="5" w16cid:durableId="205876950">
    <w:abstractNumId w:val="4"/>
  </w:num>
  <w:num w:numId="6" w16cid:durableId="1062168700">
    <w:abstractNumId w:val="12"/>
  </w:num>
  <w:num w:numId="7" w16cid:durableId="232278425">
    <w:abstractNumId w:val="11"/>
  </w:num>
  <w:num w:numId="8" w16cid:durableId="1809008505">
    <w:abstractNumId w:val="10"/>
  </w:num>
  <w:num w:numId="9" w16cid:durableId="1567956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4971022">
    <w:abstractNumId w:val="13"/>
  </w:num>
  <w:num w:numId="11" w16cid:durableId="1797984580">
    <w:abstractNumId w:val="8"/>
  </w:num>
  <w:num w:numId="12" w16cid:durableId="1542979868">
    <w:abstractNumId w:val="3"/>
  </w:num>
  <w:num w:numId="13" w16cid:durableId="682558190">
    <w:abstractNumId w:val="2"/>
  </w:num>
  <w:num w:numId="14" w16cid:durableId="1919439238">
    <w:abstractNumId w:val="1"/>
  </w:num>
  <w:num w:numId="15" w16cid:durableId="528447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445E8"/>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2075"/>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169D5"/>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1605"/>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4019E"/>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36B14"/>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47E7C"/>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612DA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in.gov.br/web/dou/-/portaria-sda/mapa-n-1.590-de-13-de-abril-de-2026-699574052" TargetMode="External" /><Relationship Id="rId7" Type="http://schemas.openxmlformats.org/officeDocument/2006/relationships/hyperlink" Target="mailto:barreirastecnicas@inmetro.gov.br" TargetMode="External" /><Relationship Id="rId8" Type="http://schemas.openxmlformats.org/officeDocument/2006/relationships/hyperlink" Target="http://www.inmetro.gov.br/barreirastecnicas"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D1578-9929-4BB6-8EF1-10386D7DCC8C}">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373</Words>
  <Characters>2132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2026-04-28T07:39:00Z</dcterms:created>
  <dcterms:modified xsi:type="dcterms:W3CDTF">2026-04-28T07:41:00Z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