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58CD3B8" w14:textId="77777777">
      <w:pPr>
        <w:pStyle w:val="Title"/>
        <w:rPr>
          <w:caps w:val="0"/>
          <w:kern w:val="0"/>
        </w:rPr>
      </w:pPr>
      <w:r w:rsidRPr="002F6A28">
        <w:rPr>
          <w:caps w:val="0"/>
          <w:kern w:val="0"/>
        </w:rPr>
        <w:t>NOTIFICATION</w:t>
      </w:r>
    </w:p>
    <w:p w:rsidR="009239F7" w:rsidRPr="002F6A28" w:rsidP="002F6A28" w14:paraId="66A3315A" w14:textId="77777777">
      <w:pPr>
        <w:jc w:val="center"/>
      </w:pPr>
      <w:r w:rsidRPr="002F6A28">
        <w:t>The following notification is being circulated in accordance with Article 10.6</w:t>
      </w:r>
    </w:p>
    <w:p w:rsidR="009239F7" w:rsidRPr="002F6A28" w:rsidP="002F6A28" w14:paraId="1DA93F0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2EB3C6E" w14:textId="77777777" w:rsidTr="00DB13FE">
        <w:tblPrEx>
          <w:tblW w:w="5000" w:type="pct"/>
          <w:tblLayout w:type="fixed"/>
          <w:tblLook w:val="0000"/>
        </w:tblPrEx>
        <w:tc>
          <w:tcPr>
            <w:tcW w:w="607" w:type="dxa"/>
            <w:tcBorders>
              <w:top w:val="double" w:sz="4" w:space="0" w:color="auto"/>
            </w:tcBorders>
          </w:tcPr>
          <w:p w:rsidR="00F85C99" w:rsidRPr="002F6A28" w:rsidP="002F6A28" w14:paraId="00E400F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6066650"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7E8FEFB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1E79717" w14:textId="77777777" w:rsidTr="00DB13FE">
        <w:tblPrEx>
          <w:tblW w:w="5000" w:type="pct"/>
          <w:tblLayout w:type="fixed"/>
          <w:tblLook w:val="0000"/>
        </w:tblPrEx>
        <w:tc>
          <w:tcPr>
            <w:tcW w:w="607" w:type="dxa"/>
          </w:tcPr>
          <w:p w:rsidR="00F85C99" w:rsidRPr="002F6A28" w:rsidP="002F6A28" w14:paraId="457A2DCA" w14:textId="77777777">
            <w:pPr>
              <w:spacing w:before="120" w:after="120"/>
              <w:jc w:val="left"/>
            </w:pPr>
            <w:r w:rsidRPr="002F6A28">
              <w:rPr>
                <w:b/>
              </w:rPr>
              <w:t>2.</w:t>
            </w:r>
          </w:p>
        </w:tc>
        <w:tc>
          <w:tcPr>
            <w:tcW w:w="8373" w:type="dxa"/>
          </w:tcPr>
          <w:p w:rsidR="00F85C99" w:rsidRPr="002F6A28" w:rsidP="000C3B6C" w14:paraId="7B3B7286" w14:textId="77777777">
            <w:pPr>
              <w:spacing w:before="120" w:after="120"/>
            </w:pPr>
            <w:r w:rsidRPr="002F6A28">
              <w:rPr>
                <w:b/>
              </w:rPr>
              <w:t>Agency responsible:</w:t>
            </w:r>
            <w:r w:rsidRPr="00C379C8" w:rsidR="00EE3A11">
              <w:t xml:space="preserve"> </w:t>
            </w:r>
          </w:p>
          <w:p w:rsidR="00EE3A11" w:rsidRPr="00C379C8" w:rsidP="000C3B6C" w14:paraId="32A57E35" w14:textId="77777777">
            <w:pPr>
              <w:spacing w:after="120"/>
            </w:pPr>
            <w:r w:rsidRPr="00C379C8">
              <w:t>Environmental Protection Agency (EPA) [2306]</w:t>
            </w:r>
          </w:p>
        </w:tc>
      </w:tr>
      <w:tr w14:paraId="57AEE15D" w14:textId="77777777" w:rsidTr="00DB13FE">
        <w:tblPrEx>
          <w:tblW w:w="5000" w:type="pct"/>
          <w:tblLayout w:type="fixed"/>
          <w:tblLook w:val="0000"/>
        </w:tblPrEx>
        <w:tc>
          <w:tcPr>
            <w:tcW w:w="607" w:type="dxa"/>
          </w:tcPr>
          <w:p w:rsidR="00F85C99" w:rsidRPr="002F6A28" w:rsidP="002F6A28" w14:paraId="7C9C0D0B" w14:textId="77777777">
            <w:pPr>
              <w:spacing w:before="120" w:after="120"/>
              <w:jc w:val="left"/>
              <w:rPr>
                <w:b/>
              </w:rPr>
            </w:pPr>
            <w:r w:rsidRPr="002F6A28">
              <w:rPr>
                <w:b/>
              </w:rPr>
              <w:t>3.</w:t>
            </w:r>
          </w:p>
        </w:tc>
        <w:tc>
          <w:tcPr>
            <w:tcW w:w="8373" w:type="dxa"/>
          </w:tcPr>
          <w:p w:rsidR="00F85C99" w:rsidRPr="0058336F" w:rsidP="002F6A28" w14:paraId="09AD47F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C94103A" w14:textId="77777777" w:rsidTr="00DB13FE">
        <w:tblPrEx>
          <w:tblW w:w="5000" w:type="pct"/>
          <w:tblLayout w:type="fixed"/>
          <w:tblLook w:val="0000"/>
        </w:tblPrEx>
        <w:tc>
          <w:tcPr>
            <w:tcW w:w="607" w:type="dxa"/>
          </w:tcPr>
          <w:p w:rsidR="00F85C99" w:rsidRPr="002F6A28" w:rsidP="002F6A28" w14:paraId="6B0898AE" w14:textId="77777777">
            <w:pPr>
              <w:spacing w:before="120" w:after="120"/>
              <w:jc w:val="left"/>
            </w:pPr>
            <w:r w:rsidRPr="002F6A28">
              <w:rPr>
                <w:b/>
              </w:rPr>
              <w:t>4.</w:t>
            </w:r>
          </w:p>
        </w:tc>
        <w:tc>
          <w:tcPr>
            <w:tcW w:w="8373" w:type="dxa"/>
          </w:tcPr>
          <w:p w:rsidR="00F85C99" w:rsidRPr="002F6A28" w:rsidP="002F6A28" w14:paraId="43D63AA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Environmental protection (ICS code(s): 13.020); Production in the chemical industry (ICS code(s): 71.020); Products of the chemical industry (ICS code(s): 71.100)</w:t>
            </w:r>
          </w:p>
        </w:tc>
      </w:tr>
      <w:tr w14:paraId="2556A5E8" w14:textId="77777777" w:rsidTr="00DB13FE">
        <w:tblPrEx>
          <w:tblW w:w="5000" w:type="pct"/>
          <w:tblLayout w:type="fixed"/>
          <w:tblLook w:val="0000"/>
        </w:tblPrEx>
        <w:tc>
          <w:tcPr>
            <w:tcW w:w="607" w:type="dxa"/>
          </w:tcPr>
          <w:p w:rsidR="00F85C99" w:rsidRPr="002F6A28" w:rsidP="002F6A28" w14:paraId="273F3D77" w14:textId="77777777">
            <w:pPr>
              <w:spacing w:before="120" w:after="120"/>
              <w:jc w:val="left"/>
            </w:pPr>
            <w:r w:rsidRPr="002F6A28">
              <w:rPr>
                <w:b/>
              </w:rPr>
              <w:t>5.</w:t>
            </w:r>
          </w:p>
        </w:tc>
        <w:tc>
          <w:tcPr>
            <w:tcW w:w="8373" w:type="dxa"/>
          </w:tcPr>
          <w:p w:rsidR="00F85C99" w:rsidP="002F6A28" w14:paraId="4025C12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Significant New Use Rules on Certain Chemical Substances (26-2); (9 page(s), in English)</w:t>
            </w:r>
          </w:p>
          <w:p w:rsidR="000C3B6C" w:rsidRPr="000C3B6C" w:rsidP="002F6A28" w14:paraId="036F63C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A5302" w:rsidRPr="00CE6C29" w:rsidP="002F6A28" w14:paraId="6353EA76"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https://members.wto.org/crnattachments/2026/TBT/USA/26_02213_00_e.pdf</w:t>
              </w:r>
            </w:hyperlink>
          </w:p>
        </w:tc>
      </w:tr>
      <w:tr w14:paraId="29A012BE" w14:textId="77777777" w:rsidTr="00DB13FE">
        <w:tblPrEx>
          <w:tblW w:w="5000" w:type="pct"/>
          <w:tblLayout w:type="fixed"/>
          <w:tblLook w:val="0000"/>
        </w:tblPrEx>
        <w:tc>
          <w:tcPr>
            <w:tcW w:w="607" w:type="dxa"/>
          </w:tcPr>
          <w:p w:rsidR="00F85C99" w:rsidRPr="002F6A28" w:rsidP="002F6A28" w14:paraId="0827847C" w14:textId="77777777">
            <w:pPr>
              <w:spacing w:before="120" w:after="120"/>
              <w:jc w:val="left"/>
              <w:rPr>
                <w:b/>
              </w:rPr>
            </w:pPr>
            <w:r w:rsidRPr="002F6A28">
              <w:rPr>
                <w:b/>
              </w:rPr>
              <w:t>6.</w:t>
            </w:r>
          </w:p>
        </w:tc>
        <w:tc>
          <w:tcPr>
            <w:tcW w:w="8373" w:type="dxa"/>
          </w:tcPr>
          <w:p w:rsidR="00F85C99" w:rsidRPr="002F6A28" w:rsidP="002F6A28" w14:paraId="6F123C4C" w14:textId="77777777">
            <w:pPr>
              <w:spacing w:before="120" w:after="120"/>
              <w:rPr>
                <w:b/>
              </w:rPr>
            </w:pPr>
            <w:r w:rsidRPr="002F6A28">
              <w:rPr>
                <w:b/>
              </w:rPr>
              <w:t>Description of content:</w:t>
            </w:r>
            <w:r w:rsidRPr="00C379C8" w:rsidR="00FE448B">
              <w:t xml:space="preserve"> Proposed rule - The Environmental Protection Agency (EPA) is issuing significant new use rules (</w:t>
            </w:r>
            <w:hyperlink r:id="rId7" w:anchor="SNURs" w:history="1">
              <w:r w:rsidRPr="00C379C8" w:rsidR="00FE448B">
                <w:rPr>
                  <w:color w:val="0000FF"/>
                  <w:u w:val="single"/>
                </w:rPr>
                <w:t>SNURs</w:t>
              </w:r>
            </w:hyperlink>
            <w:r w:rsidRPr="00C379C8" w:rsidR="00FE448B">
              <w:t>) under the Toxic Substances Control Act (</w:t>
            </w:r>
            <w:hyperlink r:id="rId8" w:history="1">
              <w:r w:rsidRPr="00C379C8" w:rsidR="00FE448B">
                <w:rPr>
                  <w:color w:val="0000FF"/>
                  <w:u w:val="single"/>
                </w:rPr>
                <w:t>TSCA</w:t>
              </w:r>
            </w:hyperlink>
            <w:r w:rsidRPr="00C379C8" w:rsidR="00FE448B">
              <w:t>) for certain chemical substances that were the subject of premanufacture notices (</w:t>
            </w:r>
            <w:hyperlink r:id="rId9" w:history="1">
              <w:r w:rsidRPr="00C379C8" w:rsidR="00FE448B">
                <w:rPr>
                  <w:color w:val="0000FF"/>
                  <w:u w:val="single"/>
                </w:rPr>
                <w:t>PMNs</w:t>
              </w:r>
            </w:hyperlink>
            <w:r w:rsidRPr="00C379C8" w:rsidR="00FE448B">
              <w:t>) and are also subject to an Order issued by EPA pursuant to TSCA. The SNURs require persons to notify EPA at least 90 days before commencing the manufacture (defined by statute to include import) or processing of any of these chemical substances for an activity that is designated as a significant new use in the SNUR. The required notification initiates EPA's evaluation of the conditions of that use for that chemical substance. In addition, the manufacture or processing for the significant new use may not commence until EPA has conducted a review of the required notification; made an appropriate determination regarding that notification; and taken such actions as required by that determination.</w:t>
            </w:r>
          </w:p>
        </w:tc>
      </w:tr>
      <w:tr w14:paraId="62B58607" w14:textId="77777777" w:rsidTr="00DB13FE">
        <w:tblPrEx>
          <w:tblW w:w="5000" w:type="pct"/>
          <w:tblLayout w:type="fixed"/>
          <w:tblLook w:val="0000"/>
        </w:tblPrEx>
        <w:tc>
          <w:tcPr>
            <w:tcW w:w="607" w:type="dxa"/>
          </w:tcPr>
          <w:p w:rsidR="00F85C99" w:rsidRPr="002F6A28" w:rsidP="002F6A28" w14:paraId="7CFBC27C" w14:textId="77777777">
            <w:pPr>
              <w:spacing w:before="120" w:after="120"/>
              <w:jc w:val="left"/>
              <w:rPr>
                <w:b/>
              </w:rPr>
            </w:pPr>
            <w:r w:rsidRPr="002F6A28">
              <w:rPr>
                <w:b/>
              </w:rPr>
              <w:t>7.</w:t>
            </w:r>
          </w:p>
        </w:tc>
        <w:tc>
          <w:tcPr>
            <w:tcW w:w="8373" w:type="dxa"/>
          </w:tcPr>
          <w:p w:rsidR="00F85C99" w:rsidRPr="002F6A28" w:rsidP="002F6A28" w14:paraId="6161097A" w14:textId="77777777">
            <w:pPr>
              <w:spacing w:before="120" w:after="120"/>
              <w:rPr>
                <w:b/>
              </w:rPr>
            </w:pPr>
            <w:r w:rsidRPr="002F6A28">
              <w:rPr>
                <w:b/>
              </w:rPr>
              <w:t>Objective and rationale, including the nature of urgent problems where applicable:</w:t>
            </w:r>
            <w:r w:rsidRPr="00C379C8" w:rsidR="00EE3A11">
              <w:t xml:space="preserve"> Protection of the environment; Cost saving and productivity enhancement</w:t>
            </w:r>
          </w:p>
        </w:tc>
      </w:tr>
      <w:tr w14:paraId="4876E05C" w14:textId="77777777" w:rsidTr="00DB13FE">
        <w:tblPrEx>
          <w:tblW w:w="5000" w:type="pct"/>
          <w:tblLayout w:type="fixed"/>
          <w:tblLook w:val="0000"/>
        </w:tblPrEx>
        <w:tc>
          <w:tcPr>
            <w:tcW w:w="607" w:type="dxa"/>
          </w:tcPr>
          <w:p w:rsidR="00F85C99" w:rsidRPr="002F6A28" w:rsidP="009E75ED" w14:paraId="68E3AC48" w14:textId="77777777">
            <w:pPr>
              <w:spacing w:before="120" w:after="120"/>
              <w:jc w:val="left"/>
              <w:rPr>
                <w:b/>
              </w:rPr>
            </w:pPr>
            <w:r w:rsidRPr="002F6A28">
              <w:rPr>
                <w:b/>
              </w:rPr>
              <w:t>8.</w:t>
            </w:r>
          </w:p>
        </w:tc>
        <w:tc>
          <w:tcPr>
            <w:tcW w:w="8373" w:type="dxa"/>
          </w:tcPr>
          <w:p w:rsidR="000C3B6C" w:rsidRPr="00EC00D2" w:rsidP="007F13E8" w14:paraId="01553C06" w14:textId="77777777">
            <w:pPr>
              <w:spacing w:before="120" w:after="120"/>
              <w:rPr>
                <w:bCs/>
              </w:rPr>
            </w:pPr>
            <w:r w:rsidRPr="002F6A28">
              <w:rPr>
                <w:b/>
              </w:rPr>
              <w:t>Relevant documents:</w:t>
            </w:r>
            <w:r w:rsidRPr="002F6A28" w:rsidR="00EE3A11">
              <w:t xml:space="preserve"> </w:t>
            </w:r>
          </w:p>
          <w:p w:rsidR="00EE3A11" w:rsidRPr="002F6A28" w:rsidP="007F13E8" w14:paraId="3DEC5AF1" w14:textId="77777777">
            <w:pPr>
              <w:spacing w:before="120" w:after="120"/>
            </w:pPr>
            <w:r w:rsidRPr="002F6A28">
              <w:t xml:space="preserve">91 Federal Register (FR) 22075, 24 April 2026; </w:t>
            </w:r>
            <w:hyperlink r:id="rId10" w:history="1">
              <w:r w:rsidRPr="002F6A28">
                <w:rPr>
                  <w:color w:val="0000FF"/>
                  <w:u w:val="single"/>
                </w:rPr>
                <w:t>Title 40 Code of Federal Regulations (CFR) Part 721</w:t>
              </w:r>
            </w:hyperlink>
            <w:r w:rsidRPr="002F6A28">
              <w:t>:</w:t>
            </w:r>
          </w:p>
          <w:p w:rsidR="00EE3A11" w:rsidRPr="002F6A28" w:rsidP="007F13E8" w14:paraId="2F69A233" w14:textId="77777777">
            <w:pPr>
              <w:spacing w:before="120" w:after="120"/>
            </w:pPr>
            <w:hyperlink r:id="rId11" w:history="1">
              <w:r w:rsidRPr="002F6A28">
                <w:rPr>
                  <w:color w:val="0000FF"/>
                  <w:u w:val="single"/>
                </w:rPr>
                <w:t>https://www.govinfo.gov/content/pkg/FR-2026-04-24/html/2026-08012.htm</w:t>
              </w:r>
            </w:hyperlink>
          </w:p>
          <w:p w:rsidR="00EE3A11" w:rsidRPr="002F6A28" w:rsidP="007F13E8" w14:paraId="02804AE2" w14:textId="77777777">
            <w:pPr>
              <w:spacing w:before="120" w:after="120"/>
            </w:pPr>
            <w:hyperlink r:id="rId12" w:history="1">
              <w:r w:rsidRPr="002F6A28">
                <w:rPr>
                  <w:color w:val="0000FF"/>
                  <w:u w:val="single"/>
                </w:rPr>
                <w:t>https://www.govinfo.gov/content/pkg/FR-2026-04-24/pdf/2026-08012.pdf</w:t>
              </w:r>
            </w:hyperlink>
          </w:p>
          <w:p w:rsidR="00EE3A11" w:rsidRPr="002F6A28" w:rsidP="007F13E8" w14:paraId="0EC5771A" w14:textId="77777777">
            <w:pPr>
              <w:spacing w:before="120" w:after="120"/>
            </w:pPr>
            <w:r w:rsidRPr="002F6A28">
              <w:t xml:space="preserve">This proposed rule is identified by Docket Number EPA-HQ-OPPT-2025-2932. The Docket Folder is available on Regulations.gov at </w:t>
            </w:r>
            <w:hyperlink r:id="rId13" w:history="1">
              <w:r w:rsidRPr="002F6A28">
                <w:rPr>
                  <w:color w:val="0000FF"/>
                  <w:u w:val="single"/>
                </w:rPr>
                <w:t>https://www.regulations.gov/docket/EPA-HQ-OPPT-2025-2932/document</w:t>
              </w:r>
            </w:hyperlink>
            <w:r w:rsidRPr="002F6A28">
              <w:t xml:space="preserve"> and provides access to primary and supporting documents as well as comments received. Documents are also accessible from </w:t>
            </w:r>
            <w:hyperlink r:id="rId14" w:history="1">
              <w:r w:rsidRPr="002F6A28">
                <w:rPr>
                  <w:color w:val="0000FF"/>
                  <w:u w:val="single"/>
                </w:rPr>
                <w:t>Regulations.gov</w:t>
              </w:r>
            </w:hyperlink>
            <w:r w:rsidRPr="002F6A28">
              <w:t xml:space="preserve"> by searching the Docket Number.</w:t>
            </w:r>
          </w:p>
        </w:tc>
      </w:tr>
      <w:tr w14:paraId="6CEB1BDF" w14:textId="77777777" w:rsidTr="00DB13FE">
        <w:tblPrEx>
          <w:tblW w:w="5000" w:type="pct"/>
          <w:tblLayout w:type="fixed"/>
          <w:tblLook w:val="0000"/>
        </w:tblPrEx>
        <w:tc>
          <w:tcPr>
            <w:tcW w:w="607" w:type="dxa"/>
          </w:tcPr>
          <w:p w:rsidR="00EE3A11" w:rsidRPr="002F6A28" w:rsidP="002F6A28" w14:paraId="138A17F2" w14:textId="77777777">
            <w:pPr>
              <w:spacing w:before="120" w:after="120"/>
              <w:jc w:val="left"/>
              <w:rPr>
                <w:b/>
              </w:rPr>
            </w:pPr>
            <w:r w:rsidRPr="002F6A28">
              <w:rPr>
                <w:b/>
              </w:rPr>
              <w:t>9.</w:t>
            </w:r>
          </w:p>
        </w:tc>
        <w:tc>
          <w:tcPr>
            <w:tcW w:w="8373" w:type="dxa"/>
          </w:tcPr>
          <w:p w:rsidR="00EE3A11" w:rsidRPr="002F6A28" w:rsidP="008953C4" w14:paraId="33C54F52" w14:textId="77777777">
            <w:pPr>
              <w:spacing w:before="120" w:after="120"/>
            </w:pPr>
            <w:r w:rsidRPr="002F6A28">
              <w:rPr>
                <w:b/>
              </w:rPr>
              <w:t>Proposed date of adoption:</w:t>
            </w:r>
            <w:r w:rsidRPr="00C379C8">
              <w:t xml:space="preserve"> To be determined</w:t>
            </w:r>
          </w:p>
          <w:p w:rsidR="00EE3A11" w:rsidRPr="002F6A28" w:rsidP="008953C4" w14:paraId="3380BD4E" w14:textId="77777777">
            <w:pPr>
              <w:spacing w:after="120"/>
            </w:pPr>
            <w:r w:rsidRPr="002F6A28">
              <w:rPr>
                <w:b/>
              </w:rPr>
              <w:t>Proposed date of entry into force:</w:t>
            </w:r>
            <w:r w:rsidRPr="00C379C8">
              <w:t xml:space="preserve"> To be determined</w:t>
            </w:r>
          </w:p>
        </w:tc>
      </w:tr>
      <w:tr w14:paraId="044ED0F6" w14:textId="77777777" w:rsidTr="00DB13FE">
        <w:tblPrEx>
          <w:tblW w:w="5000" w:type="pct"/>
          <w:tblLayout w:type="fixed"/>
          <w:tblLook w:val="0000"/>
        </w:tblPrEx>
        <w:tc>
          <w:tcPr>
            <w:tcW w:w="607" w:type="dxa"/>
            <w:tcBorders>
              <w:bottom w:val="double" w:sz="4" w:space="0" w:color="auto"/>
            </w:tcBorders>
          </w:tcPr>
          <w:p w:rsidR="00F85C99" w:rsidRPr="002F6A28" w:rsidP="002F6A28" w14:paraId="12991F3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750504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F24D449" w14:textId="77777777">
            <w:pPr>
              <w:spacing w:before="120" w:after="120"/>
              <w:rPr>
                <w:bCs/>
              </w:rPr>
            </w:pPr>
            <w:r w:rsidRPr="002F6A28">
              <w:rPr>
                <w:b/>
              </w:rPr>
              <w:t>Final date for comments:</w:t>
            </w:r>
            <w:r w:rsidRPr="00C379C8" w:rsidR="00EE3A11">
              <w:t xml:space="preserve"> 26 May 2026</w:t>
            </w:r>
          </w:p>
          <w:p w:rsidR="000C3B6C" w:rsidRPr="00E3324D" w:rsidP="000C3B6C" w14:paraId="42F0F792"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31566A0A"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5" w:history="1">
              <w:r w:rsidRPr="006A4C49">
                <w:rPr>
                  <w:color w:val="0000FF"/>
                  <w:u w:val="single"/>
                </w:rPr>
                <w:t>USA TBT Enquiry Point</w:t>
              </w:r>
            </w:hyperlink>
            <w:r w:rsidRPr="006A4C49">
              <w:t xml:space="preserve"> by or before </w:t>
            </w:r>
            <w:hyperlink r:id="rId16" w:history="1">
              <w:r w:rsidRPr="006A4C49">
                <w:rPr>
                  <w:color w:val="0000FF"/>
                  <w:u w:val="single"/>
                </w:rPr>
                <w:t>4pm</w:t>
              </w:r>
            </w:hyperlink>
            <w:r w:rsidRPr="006A4C49">
              <w:t xml:space="preserve"> </w:t>
            </w:r>
            <w:hyperlink r:id="rId17" w:history="1">
              <w:r w:rsidRPr="006A4C49">
                <w:rPr>
                  <w:color w:val="0000FF"/>
                  <w:u w:val="single"/>
                </w:rPr>
                <w:t>Eastern Time</w:t>
              </w:r>
            </w:hyperlink>
            <w:r w:rsidRPr="006A4C49">
              <w:t xml:space="preserve"> on 26 May 2026. Comments received by the USA TBT Enquiry Point from WTO Members and their stakeholders will be shared with EPA and submitted to the </w:t>
            </w:r>
            <w:hyperlink r:id="rId13" w:history="1">
              <w:r w:rsidRPr="006A4C49">
                <w:rPr>
                  <w:color w:val="0000FF"/>
                  <w:u w:val="single"/>
                </w:rPr>
                <w:t>Docket</w:t>
              </w:r>
            </w:hyperlink>
            <w:r w:rsidRPr="006A4C49">
              <w:t xml:space="preserve"> if received within the comment period.</w:t>
            </w:r>
          </w:p>
          <w:p w:rsidR="000C3B6C" w:rsidRPr="002F6A28" w:rsidP="000C3B6C" w14:paraId="5B2EDED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027DCCF" w14:textId="77777777">
            <w:pPr>
              <w:spacing w:after="120"/>
            </w:pPr>
            <w:r w:rsidRPr="00CE6C29">
              <w:t xml:space="preserve">Please submit comments to: USA WTO TBT Enquiry Point, Email: </w:t>
            </w:r>
            <w:hyperlink r:id="rId15" w:history="1">
              <w:r w:rsidRPr="00CE6C29">
                <w:rPr>
                  <w:color w:val="0000FF"/>
                  <w:u w:val="single"/>
                </w:rPr>
                <w:t>usatbtep@nist.gov</w:t>
              </w:r>
            </w:hyperlink>
          </w:p>
        </w:tc>
      </w:tr>
    </w:tbl>
    <w:p w:rsidR="00EE3A11" w:rsidRPr="002F6A28" w:rsidP="00887259" w14:paraId="5EB32616" w14:textId="77777777">
      <w:pPr>
        <w:jc w:val="center"/>
      </w:pPr>
    </w:p>
    <w:sectPr w:rsidSect="00760DB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4B9DC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32589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FC6F51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CD40AC" w14:textId="77777777">
    <w:pPr>
      <w:pStyle w:val="Header"/>
      <w:pBdr>
        <w:bottom w:val="single" w:sz="4" w:space="1" w:color="auto"/>
      </w:pBdr>
      <w:tabs>
        <w:tab w:val="clear" w:pos="4513"/>
        <w:tab w:val="clear" w:pos="9027"/>
      </w:tabs>
      <w:jc w:val="center"/>
    </w:pPr>
    <w:r w:rsidRPr="002F6A28">
      <w:t>tbtSymbol</w:t>
    </w:r>
  </w:p>
  <w:p w:rsidR="009239F7" w:rsidRPr="002F6A28" w:rsidP="009239F7" w14:paraId="3A36C2E1" w14:textId="77777777">
    <w:pPr>
      <w:pStyle w:val="Header"/>
      <w:pBdr>
        <w:bottom w:val="single" w:sz="4" w:space="1" w:color="auto"/>
      </w:pBdr>
      <w:tabs>
        <w:tab w:val="clear" w:pos="4513"/>
        <w:tab w:val="clear" w:pos="9027"/>
      </w:tabs>
      <w:jc w:val="center"/>
    </w:pPr>
  </w:p>
  <w:p w:rsidR="009239F7" w:rsidRPr="002F6A28" w:rsidP="009239F7" w14:paraId="61DEF4A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15C7D0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C933E1" w14:textId="77777777">
    <w:pPr>
      <w:pStyle w:val="Header"/>
      <w:pBdr>
        <w:bottom w:val="single" w:sz="4" w:space="1" w:color="auto"/>
      </w:pBdr>
      <w:tabs>
        <w:tab w:val="clear" w:pos="4513"/>
        <w:tab w:val="clear" w:pos="9027"/>
      </w:tabs>
      <w:jc w:val="center"/>
    </w:pPr>
    <w:bookmarkStart w:id="0" w:name="spsSymbolHeader"/>
    <w:r w:rsidRPr="002F6A28">
      <w:t>G/TBT/N/USA/2273</w:t>
    </w:r>
    <w:bookmarkEnd w:id="0"/>
  </w:p>
  <w:p w:rsidR="009239F7" w:rsidRPr="002F6A28" w:rsidP="009239F7" w14:paraId="69D80DDC" w14:textId="77777777">
    <w:pPr>
      <w:pStyle w:val="Header"/>
      <w:pBdr>
        <w:bottom w:val="single" w:sz="4" w:space="1" w:color="auto"/>
      </w:pBdr>
      <w:tabs>
        <w:tab w:val="clear" w:pos="4513"/>
        <w:tab w:val="clear" w:pos="9027"/>
      </w:tabs>
      <w:jc w:val="center"/>
    </w:pPr>
  </w:p>
  <w:p w:rsidR="009239F7" w:rsidRPr="002F6A28" w:rsidP="009239F7" w14:paraId="2098A9E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BBBF6B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3CB23A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F3EBC6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4CEFCF6" w14:textId="77777777">
          <w:pPr>
            <w:jc w:val="right"/>
            <w:rPr>
              <w:b/>
              <w:color w:val="FF0000"/>
              <w:szCs w:val="16"/>
            </w:rPr>
          </w:pPr>
        </w:p>
      </w:tc>
    </w:tr>
    <w:bookmarkEnd w:id="1"/>
    <w:tr w14:paraId="09D60E4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323F06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4C94E85" w14:textId="77777777">
          <w:pPr>
            <w:jc w:val="right"/>
            <w:rPr>
              <w:b/>
              <w:szCs w:val="16"/>
            </w:rPr>
          </w:pPr>
        </w:p>
      </w:tc>
    </w:tr>
    <w:tr w14:paraId="0D21A3D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3EE689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C3089C2" w14:textId="77777777">
          <w:pPr>
            <w:jc w:val="right"/>
            <w:rPr>
              <w:b/>
              <w:szCs w:val="16"/>
            </w:rPr>
          </w:pPr>
          <w:bookmarkStart w:id="2" w:name="bmkSymbols"/>
          <w:r w:rsidRPr="002F6A28">
            <w:rPr>
              <w:b/>
              <w:szCs w:val="16"/>
            </w:rPr>
            <w:t>G/TBT/N/USA/2273</w:t>
          </w:r>
          <w:bookmarkEnd w:id="2"/>
        </w:p>
      </w:tc>
    </w:tr>
    <w:tr w14:paraId="0A7795B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E96D960" w14:textId="77777777"/>
      </w:tc>
      <w:tc>
        <w:tcPr>
          <w:tcW w:w="5448" w:type="dxa"/>
          <w:gridSpan w:val="2"/>
          <w:shd w:val="clear" w:color="auto" w:fill="FFFFFF"/>
          <w:tcMar>
            <w:left w:w="108" w:type="dxa"/>
            <w:right w:w="108" w:type="dxa"/>
          </w:tcMar>
          <w:vAlign w:val="center"/>
        </w:tcPr>
        <w:p w:rsidR="00ED54E0" w:rsidRPr="009239F7" w:rsidP="00B801E9" w14:paraId="5C1E1E27" w14:textId="77777777">
          <w:pPr>
            <w:jc w:val="right"/>
            <w:rPr>
              <w:szCs w:val="16"/>
            </w:rPr>
          </w:pPr>
          <w:bookmarkStart w:id="3" w:name="spsDateDistribution"/>
          <w:bookmarkStart w:id="4" w:name="bmkDate"/>
          <w:r w:rsidRPr="009239F7">
            <w:rPr>
              <w:szCs w:val="16"/>
            </w:rPr>
            <w:t>27 April 2026</w:t>
          </w:r>
          <w:bookmarkEnd w:id="3"/>
          <w:bookmarkEnd w:id="4"/>
        </w:p>
      </w:tc>
    </w:tr>
    <w:tr w14:paraId="74AD0D5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8B63A69" w14:textId="77777777">
          <w:pPr>
            <w:jc w:val="left"/>
            <w:rPr>
              <w:b/>
            </w:rPr>
          </w:pPr>
          <w:bookmarkStart w:id="5" w:name="bmkSerial"/>
          <w:r>
            <w:rPr>
              <w:rFonts w:ascii="Verdana" w:eastAsia="Verdana" w:hAnsi="Verdana" w:cs="Verdana"/>
              <w:b w:val="0"/>
              <w:color w:val="FF0000"/>
              <w:sz w:val="18"/>
            </w:rPr>
            <w:t>(26-3125)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1EB8DD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4D2856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DE621F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0B1ECB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B550D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85695893">
    <w:abstractNumId w:val="9"/>
  </w:num>
  <w:num w:numId="2" w16cid:durableId="1015688203">
    <w:abstractNumId w:val="7"/>
  </w:num>
  <w:num w:numId="3" w16cid:durableId="1111240769">
    <w:abstractNumId w:val="6"/>
  </w:num>
  <w:num w:numId="4" w16cid:durableId="747724818">
    <w:abstractNumId w:val="5"/>
  </w:num>
  <w:num w:numId="5" w16cid:durableId="63261036">
    <w:abstractNumId w:val="4"/>
  </w:num>
  <w:num w:numId="6" w16cid:durableId="920680439">
    <w:abstractNumId w:val="12"/>
  </w:num>
  <w:num w:numId="7" w16cid:durableId="1397506046">
    <w:abstractNumId w:val="11"/>
  </w:num>
  <w:num w:numId="8" w16cid:durableId="739668576">
    <w:abstractNumId w:val="10"/>
  </w:num>
  <w:num w:numId="9" w16cid:durableId="7401819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184475">
    <w:abstractNumId w:val="13"/>
  </w:num>
  <w:num w:numId="11" w16cid:durableId="273488917">
    <w:abstractNumId w:val="8"/>
  </w:num>
  <w:num w:numId="12" w16cid:durableId="1483886637">
    <w:abstractNumId w:val="3"/>
  </w:num>
  <w:num w:numId="13" w16cid:durableId="675693312">
    <w:abstractNumId w:val="2"/>
  </w:num>
  <w:num w:numId="14" w16cid:durableId="197740790">
    <w:abstractNumId w:val="1"/>
  </w:num>
  <w:num w:numId="15" w16cid:durableId="36328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2075"/>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F3825"/>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30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B87F2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0/chapter-I/subchapter-R/part-721" TargetMode="External" /><Relationship Id="rId11" Type="http://schemas.openxmlformats.org/officeDocument/2006/relationships/hyperlink" Target="https://www.govinfo.gov/content/pkg/FR-2026-04-24/html/2026-08012.htm" TargetMode="External" /><Relationship Id="rId12" Type="http://schemas.openxmlformats.org/officeDocument/2006/relationships/hyperlink" Target="https://www.govinfo.gov/content/pkg/FR-2026-04-24/pdf/2026-08012.pdf" TargetMode="External" /><Relationship Id="rId13" Type="http://schemas.openxmlformats.org/officeDocument/2006/relationships/hyperlink" Target="https://www.regulations.gov/docket/EPA-HQ-OPPT-2025-2932/document" TargetMode="External" /><Relationship Id="rId14" Type="http://schemas.openxmlformats.org/officeDocument/2006/relationships/hyperlink" Target="http://www.regulations.gov/" TargetMode="External" /><Relationship Id="rId15" Type="http://schemas.openxmlformats.org/officeDocument/2006/relationships/hyperlink" Target="mailto:usatbtep@nist.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24timezones.com/time-zone/e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213_00_e.pdf" TargetMode="External" /><Relationship Id="rId7" Type="http://schemas.openxmlformats.org/officeDocument/2006/relationships/hyperlink" Target="https://www.epa.gov/reviewing-new-chemicals-under-toxic-substances-control-act-tsca/actions-under-tsca-section-5" TargetMode="External" /><Relationship Id="rId8" Type="http://schemas.openxmlformats.org/officeDocument/2006/relationships/hyperlink" Target="https://www.epa.gov/laws-regulations/summary-toxic-substances-control-act" TargetMode="External" /><Relationship Id="rId9" Type="http://schemas.openxmlformats.org/officeDocument/2006/relationships/hyperlink" Target="https://www.epa.gov/reviewing-new-chemicals-under-toxic-substances-control-act-tsca/filing-pre-manufacture-notice-ep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A8D44F9-D8D4-42EA-BF65-0070411B2C0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2026-04-27T08:35:00Z</dcterms:created>
  <dcterms:modified xsi:type="dcterms:W3CDTF">2026-04-27T08:35:00Z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