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1ABE4C" w14:textId="77777777">
      <w:pPr>
        <w:pStyle w:val="Title"/>
        <w:rPr>
          <w:caps w:val="0"/>
          <w:kern w:val="0"/>
        </w:rPr>
      </w:pPr>
      <w:r w:rsidRPr="002F6A28">
        <w:rPr>
          <w:caps w:val="0"/>
          <w:kern w:val="0"/>
        </w:rPr>
        <w:t>NOTIFICATION</w:t>
      </w:r>
    </w:p>
    <w:p w:rsidR="009239F7" w:rsidRPr="002F6A28" w:rsidP="002F6A28" w14:paraId="5003597A" w14:textId="77777777">
      <w:pPr>
        <w:jc w:val="center"/>
      </w:pPr>
      <w:r w:rsidRPr="002F6A28">
        <w:t>The following notification is being circulated in accordance with Article 10.6</w:t>
      </w:r>
    </w:p>
    <w:p w:rsidR="009239F7" w:rsidRPr="002F6A28" w:rsidP="002F6A28" w14:paraId="2B8C7E6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684B0F8" w14:textId="77777777" w:rsidTr="00DB13FE">
        <w:tblPrEx>
          <w:tblW w:w="5000" w:type="pct"/>
          <w:tblLayout w:type="fixed"/>
          <w:tblLook w:val="0000"/>
        </w:tblPrEx>
        <w:tc>
          <w:tcPr>
            <w:tcW w:w="607" w:type="dxa"/>
            <w:tcBorders>
              <w:top w:val="double" w:sz="4" w:space="0" w:color="auto"/>
            </w:tcBorders>
          </w:tcPr>
          <w:p w:rsidR="00F85C99" w:rsidRPr="002F6A28" w:rsidP="002F6A28" w14:paraId="47DB050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5C8076" w14:textId="77777777">
            <w:pPr>
              <w:spacing w:before="120" w:after="120"/>
            </w:pPr>
            <w:r w:rsidRPr="002F6A28">
              <w:rPr>
                <w:b/>
              </w:rPr>
              <w:t>Notifying Member:</w:t>
            </w:r>
            <w:r w:rsidRPr="00C92678" w:rsidR="00EE3A11">
              <w:t xml:space="preserve"> </w:t>
            </w:r>
            <w:r w:rsidRPr="00C92678" w:rsidR="00EE3A11">
              <w:rPr>
                <w:u w:val="single"/>
              </w:rPr>
              <w:t>ALBANIA</w:t>
            </w:r>
          </w:p>
          <w:p w:rsidR="00F85C99" w:rsidRPr="002F6A28" w:rsidP="002F6A28" w14:paraId="4FB8FB1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605F99" w14:textId="77777777" w:rsidTr="00DB13FE">
        <w:tblPrEx>
          <w:tblW w:w="5000" w:type="pct"/>
          <w:tblLayout w:type="fixed"/>
          <w:tblLook w:val="0000"/>
        </w:tblPrEx>
        <w:tc>
          <w:tcPr>
            <w:tcW w:w="607" w:type="dxa"/>
          </w:tcPr>
          <w:p w:rsidR="00F85C99" w:rsidRPr="002F6A28" w:rsidP="002F6A28" w14:paraId="2B85BBE3" w14:textId="77777777">
            <w:pPr>
              <w:spacing w:before="120" w:after="120"/>
              <w:jc w:val="left"/>
            </w:pPr>
            <w:r w:rsidRPr="002F6A28">
              <w:rPr>
                <w:b/>
              </w:rPr>
              <w:t>2.</w:t>
            </w:r>
          </w:p>
        </w:tc>
        <w:tc>
          <w:tcPr>
            <w:tcW w:w="8373" w:type="dxa"/>
          </w:tcPr>
          <w:p w:rsidR="00F85C99" w:rsidRPr="002F6A28" w:rsidP="000C3B6C" w14:paraId="4485CA3B" w14:textId="77777777">
            <w:pPr>
              <w:spacing w:before="120" w:after="120"/>
            </w:pPr>
            <w:r w:rsidRPr="002F6A28">
              <w:rPr>
                <w:b/>
              </w:rPr>
              <w:t>Agency responsible:</w:t>
            </w:r>
            <w:r w:rsidRPr="00C379C8" w:rsidR="00EE3A11">
              <w:t xml:space="preserve"> </w:t>
            </w:r>
          </w:p>
          <w:p w:rsidR="00EE3A11" w:rsidRPr="00C379C8" w:rsidP="000C3B6C" w14:paraId="5BAC204F" w14:textId="77777777">
            <w:pPr>
              <w:spacing w:after="120"/>
            </w:pPr>
            <w:r w:rsidRPr="00C379C8">
              <w:t>Ministry of Agriculture and Rural Development</w:t>
            </w:r>
          </w:p>
        </w:tc>
      </w:tr>
      <w:tr w14:paraId="50A676EC" w14:textId="77777777" w:rsidTr="00DB13FE">
        <w:tblPrEx>
          <w:tblW w:w="5000" w:type="pct"/>
          <w:tblLayout w:type="fixed"/>
          <w:tblLook w:val="0000"/>
        </w:tblPrEx>
        <w:tc>
          <w:tcPr>
            <w:tcW w:w="607" w:type="dxa"/>
          </w:tcPr>
          <w:p w:rsidR="00F85C99" w:rsidRPr="002F6A28" w:rsidP="002F6A28" w14:paraId="0D4055D0" w14:textId="77777777">
            <w:pPr>
              <w:spacing w:before="120" w:after="120"/>
              <w:jc w:val="left"/>
              <w:rPr>
                <w:b/>
              </w:rPr>
            </w:pPr>
            <w:r w:rsidRPr="002F6A28">
              <w:rPr>
                <w:b/>
              </w:rPr>
              <w:t>3.</w:t>
            </w:r>
          </w:p>
        </w:tc>
        <w:tc>
          <w:tcPr>
            <w:tcW w:w="8373" w:type="dxa"/>
          </w:tcPr>
          <w:p w:rsidR="00F85C99" w:rsidRPr="0058336F" w:rsidP="002F6A28" w14:paraId="7828CF5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D58FEB" w14:textId="77777777" w:rsidTr="00DB13FE">
        <w:tblPrEx>
          <w:tblW w:w="5000" w:type="pct"/>
          <w:tblLayout w:type="fixed"/>
          <w:tblLook w:val="0000"/>
        </w:tblPrEx>
        <w:tc>
          <w:tcPr>
            <w:tcW w:w="607" w:type="dxa"/>
          </w:tcPr>
          <w:p w:rsidR="00F85C99" w:rsidRPr="002F6A28" w:rsidP="002F6A28" w14:paraId="1D2D1893" w14:textId="77777777">
            <w:pPr>
              <w:spacing w:before="120" w:after="120"/>
              <w:jc w:val="left"/>
            </w:pPr>
            <w:r w:rsidRPr="002F6A28">
              <w:rPr>
                <w:b/>
              </w:rPr>
              <w:t>4.</w:t>
            </w:r>
          </w:p>
        </w:tc>
        <w:tc>
          <w:tcPr>
            <w:tcW w:w="8373" w:type="dxa"/>
          </w:tcPr>
          <w:p w:rsidR="00F85C99" w:rsidRPr="002F6A28" w:rsidP="002F6A28" w14:paraId="661474E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Agriculture (ICS code(s): 65); Animal produce in general (ICS code(s): 67.120.01)</w:t>
            </w:r>
          </w:p>
        </w:tc>
      </w:tr>
      <w:tr w14:paraId="3B5E99C8" w14:textId="77777777" w:rsidTr="00DB13FE">
        <w:tblPrEx>
          <w:tblW w:w="5000" w:type="pct"/>
          <w:tblLayout w:type="fixed"/>
          <w:tblLook w:val="0000"/>
        </w:tblPrEx>
        <w:tc>
          <w:tcPr>
            <w:tcW w:w="607" w:type="dxa"/>
          </w:tcPr>
          <w:p w:rsidR="00F85C99" w:rsidRPr="002F6A28" w:rsidP="002F6A28" w14:paraId="50FF0795" w14:textId="77777777">
            <w:pPr>
              <w:spacing w:before="120" w:after="120"/>
              <w:jc w:val="left"/>
            </w:pPr>
            <w:r w:rsidRPr="002F6A28">
              <w:rPr>
                <w:b/>
              </w:rPr>
              <w:t>5.</w:t>
            </w:r>
          </w:p>
        </w:tc>
        <w:tc>
          <w:tcPr>
            <w:tcW w:w="8373" w:type="dxa"/>
          </w:tcPr>
          <w:p w:rsidR="00F85C99" w:rsidP="002F6A28" w14:paraId="62D2B77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–Decision of the Council of Ministers "On additional conditions and procedures for the approval of control bodies and the notification of activities by control bodies operating in Albania under other standards for organic production"; (10 page(s), in Albanian)</w:t>
            </w:r>
          </w:p>
          <w:p w:rsidR="000C3B6C" w:rsidRPr="000C3B6C" w:rsidP="002F6A28" w14:paraId="48D556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22DA1879" w14:textId="77777777" w:rsidTr="00DB13FE">
        <w:tblPrEx>
          <w:tblW w:w="5000" w:type="pct"/>
          <w:tblLayout w:type="fixed"/>
          <w:tblLook w:val="0000"/>
        </w:tblPrEx>
        <w:tc>
          <w:tcPr>
            <w:tcW w:w="607" w:type="dxa"/>
          </w:tcPr>
          <w:p w:rsidR="00F85C99" w:rsidRPr="002F6A28" w:rsidP="002F6A28" w14:paraId="373E5464" w14:textId="77777777">
            <w:pPr>
              <w:spacing w:before="120" w:after="120"/>
              <w:jc w:val="left"/>
              <w:rPr>
                <w:b/>
              </w:rPr>
            </w:pPr>
            <w:r w:rsidRPr="002F6A28">
              <w:rPr>
                <w:b/>
              </w:rPr>
              <w:t>6.</w:t>
            </w:r>
          </w:p>
        </w:tc>
        <w:tc>
          <w:tcPr>
            <w:tcW w:w="8373" w:type="dxa"/>
          </w:tcPr>
          <w:p w:rsidR="00F85C99" w:rsidRPr="002F6A28" w:rsidP="002F6A28" w14:paraId="6D3845C9" w14:textId="77777777">
            <w:pPr>
              <w:spacing w:before="120" w:after="120"/>
              <w:rPr>
                <w:b/>
              </w:rPr>
            </w:pPr>
            <w:r w:rsidRPr="002F6A28">
              <w:rPr>
                <w:b/>
              </w:rPr>
              <w:t>Description of content:</w:t>
            </w:r>
            <w:r w:rsidRPr="00C379C8" w:rsidR="00FE448B">
              <w:t xml:space="preserve"> This Draft-Decision of the Council of Ministers "On additional conditions and procedures for the approval of control bodies and the notification of activities by control bodies operating in Albania under other standards for organic production" aims to establish additional conditions, beyond those set out in point 3 of Article 45 of Law No. 104/2024 "On organic production, labelling of organic products and their control", as well as the procedures for the approval, renewal, and modification of the scope of approval of control bodies operating under the law, and the procedures for the notification of activities by control bodies carrying out their activity within the territory of the Republic of Albania in accordance with other international standards for organic production."</w:t>
            </w:r>
          </w:p>
        </w:tc>
      </w:tr>
      <w:tr w14:paraId="2C253838" w14:textId="77777777" w:rsidTr="00DB13FE">
        <w:tblPrEx>
          <w:tblW w:w="5000" w:type="pct"/>
          <w:tblLayout w:type="fixed"/>
          <w:tblLook w:val="0000"/>
        </w:tblPrEx>
        <w:tc>
          <w:tcPr>
            <w:tcW w:w="607" w:type="dxa"/>
          </w:tcPr>
          <w:p w:rsidR="00F85C99" w:rsidRPr="002F6A28" w:rsidP="002F6A28" w14:paraId="23E99587" w14:textId="77777777">
            <w:pPr>
              <w:spacing w:before="120" w:after="120"/>
              <w:jc w:val="left"/>
              <w:rPr>
                <w:b/>
              </w:rPr>
            </w:pPr>
            <w:r w:rsidRPr="002F6A28">
              <w:rPr>
                <w:b/>
              </w:rPr>
              <w:t>7.</w:t>
            </w:r>
          </w:p>
        </w:tc>
        <w:tc>
          <w:tcPr>
            <w:tcW w:w="8373" w:type="dxa"/>
          </w:tcPr>
          <w:p w:rsidR="00F85C99" w:rsidRPr="002F6A28" w:rsidP="002F6A28" w14:paraId="531A1F07" w14:textId="77777777">
            <w:pPr>
              <w:spacing w:before="120" w:after="120"/>
              <w:rPr>
                <w:b/>
              </w:rPr>
            </w:pPr>
            <w:r w:rsidRPr="002F6A28">
              <w:rPr>
                <w:b/>
              </w:rPr>
              <w:t>Objective and rationale, including the nature of urgent problems where applicable:</w:t>
            </w:r>
            <w:r w:rsidRPr="00C379C8" w:rsidR="00EE3A11">
              <w:t xml:space="preserve"> This decision aims to set a comprehensive framework of conditions and procedures for the approval and notification of the activities of control bodies operating in the Republic of Albania, ensuring their effective functioning in accordance with national legal requirements aligned with those of EU and with international standards for organic production.</w:t>
            </w:r>
          </w:p>
        </w:tc>
      </w:tr>
      <w:tr w14:paraId="19C4655B" w14:textId="77777777" w:rsidTr="00DB13FE">
        <w:tblPrEx>
          <w:tblW w:w="5000" w:type="pct"/>
          <w:tblLayout w:type="fixed"/>
          <w:tblLook w:val="0000"/>
        </w:tblPrEx>
        <w:tc>
          <w:tcPr>
            <w:tcW w:w="607" w:type="dxa"/>
          </w:tcPr>
          <w:p w:rsidR="00F85C99" w:rsidRPr="002F6A28" w:rsidP="009E75ED" w14:paraId="2AEA8CAB" w14:textId="77777777">
            <w:pPr>
              <w:spacing w:before="120" w:after="120"/>
              <w:jc w:val="left"/>
              <w:rPr>
                <w:b/>
              </w:rPr>
            </w:pPr>
            <w:r w:rsidRPr="002F6A28">
              <w:rPr>
                <w:b/>
              </w:rPr>
              <w:t>8.</w:t>
            </w:r>
          </w:p>
        </w:tc>
        <w:tc>
          <w:tcPr>
            <w:tcW w:w="8373" w:type="dxa"/>
          </w:tcPr>
          <w:p w:rsidR="000C3B6C" w:rsidRPr="00EC00D2" w:rsidP="007F13E8" w14:paraId="03234B2D" w14:textId="77777777">
            <w:pPr>
              <w:spacing w:before="120" w:after="120"/>
              <w:rPr>
                <w:bCs/>
              </w:rPr>
            </w:pPr>
            <w:r w:rsidRPr="002F6A28">
              <w:rPr>
                <w:b/>
              </w:rPr>
              <w:t>Relevant documents:</w:t>
            </w:r>
            <w:r w:rsidRPr="002F6A28" w:rsidR="00EE3A11">
              <w:t xml:space="preserve"> </w:t>
            </w:r>
          </w:p>
          <w:p w:rsidR="00EE3A11" w:rsidRPr="002F6A28" w:rsidP="007F13E8" w14:paraId="7C07A2A9" w14:textId="77777777">
            <w:pPr>
              <w:spacing w:before="120" w:after="120"/>
            </w:pPr>
            <w:r w:rsidRPr="002F6A28">
              <w:t>Draft – Decision of the Council of Ministers proposed.</w:t>
            </w:r>
          </w:p>
          <w:p w:rsidR="00EE3A11" w:rsidRPr="002F6A28" w:rsidP="007F13E8" w14:paraId="4BF818C5" w14:textId="77777777">
            <w:pPr>
              <w:spacing w:before="120" w:after="120"/>
            </w:pPr>
            <w:r w:rsidRPr="002F6A28">
              <w:t>Law No. 104/2024 "On organic production, labelling of organic products and their control"</w:t>
            </w:r>
          </w:p>
          <w:p w:rsidR="00EE3A11" w:rsidRPr="002F6A28" w:rsidP="007F13E8" w14:paraId="07DB1337" w14:textId="77777777">
            <w:pPr>
              <w:spacing w:before="120" w:after="120"/>
            </w:pPr>
            <w:r w:rsidRPr="002F6A28">
              <w:rPr>
                <w:b/>
                <w:bCs/>
              </w:rPr>
              <w:t>Relevant notifications:</w:t>
            </w:r>
          </w:p>
          <w:p w:rsidR="00EE3A11" w:rsidRPr="002F6A28" w:rsidP="007F13E8" w14:paraId="7A7CC9B1" w14:textId="77777777">
            <w:pPr>
              <w:numPr>
                <w:ilvl w:val="0"/>
                <w:numId w:val="16"/>
              </w:numPr>
              <w:spacing w:before="120" w:after="120"/>
            </w:pPr>
            <w:hyperlink r:id="rId6" w:history="1">
              <w:r w:rsidRPr="002F6A28">
                <w:rPr>
                  <w:color w:val="0000FF"/>
                  <w:u w:val="single"/>
                </w:rPr>
                <w:t>G/TBT/N/ALB/97</w:t>
              </w:r>
            </w:hyperlink>
          </w:p>
          <w:p w:rsidR="00EE3A11" w:rsidRPr="002F6A28" w:rsidP="007F13E8" w14:paraId="20528BA8" w14:textId="77777777">
            <w:pPr>
              <w:numPr>
                <w:ilvl w:val="0"/>
                <w:numId w:val="16"/>
              </w:numPr>
              <w:spacing w:before="120" w:after="120"/>
            </w:pPr>
            <w:hyperlink r:id="rId7" w:history="1">
              <w:r w:rsidRPr="002F6A28">
                <w:rPr>
                  <w:color w:val="0000FF"/>
                  <w:u w:val="single"/>
                </w:rPr>
                <w:t>G/TBT/N/ALB/99</w:t>
              </w:r>
            </w:hyperlink>
          </w:p>
        </w:tc>
      </w:tr>
      <w:tr w14:paraId="125534C4" w14:textId="77777777" w:rsidTr="00DB13FE">
        <w:tblPrEx>
          <w:tblW w:w="5000" w:type="pct"/>
          <w:tblLayout w:type="fixed"/>
          <w:tblLook w:val="0000"/>
        </w:tblPrEx>
        <w:tc>
          <w:tcPr>
            <w:tcW w:w="607" w:type="dxa"/>
          </w:tcPr>
          <w:p w:rsidR="00EE3A11" w:rsidRPr="002F6A28" w:rsidP="002F6A28" w14:paraId="1E7105D0" w14:textId="77777777">
            <w:pPr>
              <w:spacing w:before="120" w:after="120"/>
              <w:jc w:val="left"/>
              <w:rPr>
                <w:b/>
              </w:rPr>
            </w:pPr>
            <w:r w:rsidRPr="002F6A28">
              <w:rPr>
                <w:b/>
              </w:rPr>
              <w:t>9.</w:t>
            </w:r>
          </w:p>
        </w:tc>
        <w:tc>
          <w:tcPr>
            <w:tcW w:w="8373" w:type="dxa"/>
          </w:tcPr>
          <w:p w:rsidR="00EE3A11" w:rsidRPr="002F6A28" w:rsidP="008953C4" w14:paraId="70F8C76A" w14:textId="77777777">
            <w:pPr>
              <w:spacing w:before="120" w:after="120"/>
            </w:pPr>
            <w:r w:rsidRPr="002F6A28">
              <w:rPr>
                <w:b/>
              </w:rPr>
              <w:t>Proposed date of adoption:</w:t>
            </w:r>
            <w:r w:rsidRPr="00C379C8">
              <w:t xml:space="preserve"> To be determined</w:t>
            </w:r>
          </w:p>
          <w:p w:rsidR="00EE3A11" w:rsidRPr="002F6A28" w:rsidP="008953C4" w14:paraId="130718F5" w14:textId="77777777">
            <w:pPr>
              <w:spacing w:after="120"/>
            </w:pPr>
            <w:r w:rsidRPr="002F6A28">
              <w:rPr>
                <w:b/>
              </w:rPr>
              <w:t>Proposed date of entry into force:</w:t>
            </w:r>
            <w:r w:rsidRPr="00C379C8">
              <w:t xml:space="preserve"> To be determined</w:t>
            </w:r>
          </w:p>
        </w:tc>
      </w:tr>
      <w:tr w14:paraId="5FD57BF1" w14:textId="77777777" w:rsidTr="00DB13FE">
        <w:tblPrEx>
          <w:tblW w:w="5000" w:type="pct"/>
          <w:tblLayout w:type="fixed"/>
          <w:tblLook w:val="0000"/>
        </w:tblPrEx>
        <w:tc>
          <w:tcPr>
            <w:tcW w:w="607" w:type="dxa"/>
            <w:tcBorders>
              <w:bottom w:val="double" w:sz="4" w:space="0" w:color="auto"/>
            </w:tcBorders>
          </w:tcPr>
          <w:p w:rsidR="00F85C99" w:rsidRPr="002F6A28" w:rsidP="002F6A28" w14:paraId="69D5FAC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1035BC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E4717B" w14:textId="77777777">
            <w:pPr>
              <w:spacing w:before="120" w:after="120"/>
              <w:rPr>
                <w:bCs/>
              </w:rPr>
            </w:pPr>
            <w:r w:rsidRPr="002F6A28">
              <w:rPr>
                <w:b/>
              </w:rPr>
              <w:t>Final date for comments:</w:t>
            </w:r>
            <w:r w:rsidRPr="00C379C8" w:rsidR="00EE3A11">
              <w:t xml:space="preserve"> 23 June 2026</w:t>
            </w:r>
          </w:p>
          <w:p w:rsidR="000C3B6C" w:rsidRPr="00E3324D" w:rsidP="000C3B6C" w14:paraId="3EE2382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790FA0D"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1C00C7BC"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87289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433E8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35E86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7A2D95" w14:textId="77777777">
    <w:pPr>
      <w:pStyle w:val="Header"/>
      <w:pBdr>
        <w:bottom w:val="single" w:sz="4" w:space="1" w:color="auto"/>
      </w:pBdr>
      <w:tabs>
        <w:tab w:val="clear" w:pos="4513"/>
        <w:tab w:val="clear" w:pos="9027"/>
      </w:tabs>
      <w:jc w:val="center"/>
    </w:pPr>
    <w:r w:rsidRPr="002F6A28">
      <w:t>tbtSymbol</w:t>
    </w:r>
  </w:p>
  <w:p w:rsidR="009239F7" w:rsidRPr="002F6A28" w:rsidP="009239F7" w14:paraId="0433A5FE" w14:textId="77777777">
    <w:pPr>
      <w:pStyle w:val="Header"/>
      <w:pBdr>
        <w:bottom w:val="single" w:sz="4" w:space="1" w:color="auto"/>
      </w:pBdr>
      <w:tabs>
        <w:tab w:val="clear" w:pos="4513"/>
        <w:tab w:val="clear" w:pos="9027"/>
      </w:tabs>
      <w:jc w:val="center"/>
    </w:pPr>
  </w:p>
  <w:p w:rsidR="009239F7" w:rsidRPr="002F6A28" w:rsidP="009239F7" w14:paraId="4C73B43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DD5DC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CF91EF" w14:textId="77777777">
    <w:pPr>
      <w:pStyle w:val="Header"/>
      <w:pBdr>
        <w:bottom w:val="single" w:sz="4" w:space="1" w:color="auto"/>
      </w:pBdr>
      <w:tabs>
        <w:tab w:val="clear" w:pos="4513"/>
        <w:tab w:val="clear" w:pos="9027"/>
      </w:tabs>
      <w:jc w:val="center"/>
    </w:pPr>
    <w:bookmarkStart w:id="0" w:name="spsSymbolHeader"/>
    <w:r w:rsidRPr="002F6A28">
      <w:t>G/TBT/N/ALB/101</w:t>
    </w:r>
    <w:bookmarkEnd w:id="0"/>
  </w:p>
  <w:p w:rsidR="009239F7" w:rsidRPr="002F6A28" w:rsidP="009239F7" w14:paraId="621E3BDD" w14:textId="77777777">
    <w:pPr>
      <w:pStyle w:val="Header"/>
      <w:pBdr>
        <w:bottom w:val="single" w:sz="4" w:space="1" w:color="auto"/>
      </w:pBdr>
      <w:tabs>
        <w:tab w:val="clear" w:pos="4513"/>
        <w:tab w:val="clear" w:pos="9027"/>
      </w:tabs>
      <w:jc w:val="center"/>
    </w:pPr>
  </w:p>
  <w:p w:rsidR="009239F7" w:rsidRPr="002F6A28" w:rsidP="009239F7" w14:paraId="3CEB76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02A6D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D1A0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904F5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40BE4F" w14:textId="77777777">
          <w:pPr>
            <w:jc w:val="right"/>
            <w:rPr>
              <w:b/>
              <w:color w:val="FF0000"/>
              <w:szCs w:val="16"/>
            </w:rPr>
          </w:pPr>
        </w:p>
      </w:tc>
    </w:tr>
    <w:bookmarkEnd w:id="1"/>
    <w:tr w14:paraId="251C1C6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01C41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2CC5D16" w14:textId="77777777">
          <w:pPr>
            <w:jc w:val="right"/>
            <w:rPr>
              <w:b/>
              <w:szCs w:val="16"/>
            </w:rPr>
          </w:pPr>
        </w:p>
      </w:tc>
    </w:tr>
    <w:tr w14:paraId="05E6261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27B546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617585" w14:textId="77777777">
          <w:pPr>
            <w:jc w:val="right"/>
            <w:rPr>
              <w:b/>
              <w:szCs w:val="16"/>
            </w:rPr>
          </w:pPr>
          <w:bookmarkStart w:id="2" w:name="bmkSymbols"/>
          <w:r w:rsidRPr="002F6A28">
            <w:rPr>
              <w:b/>
              <w:szCs w:val="16"/>
            </w:rPr>
            <w:t>G/TBT/N/ALB/101</w:t>
          </w:r>
          <w:bookmarkEnd w:id="2"/>
        </w:p>
      </w:tc>
    </w:tr>
    <w:tr w14:paraId="01494A7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95011BA" w14:textId="77777777"/>
      </w:tc>
      <w:tc>
        <w:tcPr>
          <w:tcW w:w="5448" w:type="dxa"/>
          <w:gridSpan w:val="2"/>
          <w:shd w:val="clear" w:color="auto" w:fill="FFFFFF"/>
          <w:tcMar>
            <w:left w:w="108" w:type="dxa"/>
            <w:right w:w="108" w:type="dxa"/>
          </w:tcMar>
          <w:vAlign w:val="center"/>
        </w:tcPr>
        <w:p w:rsidR="00ED54E0" w:rsidRPr="009239F7" w:rsidP="00B801E9" w14:paraId="3FC4F073" w14:textId="77777777">
          <w:pPr>
            <w:jc w:val="right"/>
            <w:rPr>
              <w:szCs w:val="16"/>
            </w:rPr>
          </w:pPr>
          <w:bookmarkStart w:id="3" w:name="spsDateDistribution"/>
          <w:bookmarkStart w:id="4" w:name="bmkDate"/>
          <w:r w:rsidRPr="009239F7">
            <w:rPr>
              <w:szCs w:val="16"/>
            </w:rPr>
            <w:t>24 April 2026</w:t>
          </w:r>
          <w:bookmarkEnd w:id="3"/>
          <w:bookmarkEnd w:id="4"/>
        </w:p>
      </w:tc>
    </w:tr>
    <w:tr w14:paraId="3A99706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BB67A9" w14:textId="77777777">
          <w:pPr>
            <w:jc w:val="left"/>
            <w:rPr>
              <w:b/>
            </w:rPr>
          </w:pPr>
          <w:bookmarkStart w:id="5" w:name="bmkSerial"/>
          <w:r>
            <w:rPr>
              <w:rFonts w:ascii="Verdana" w:eastAsia="Verdana" w:hAnsi="Verdana" w:cs="Verdana"/>
              <w:b w:val="0"/>
              <w:color w:val="FF0000"/>
              <w:sz w:val="18"/>
            </w:rPr>
            <w:t>(26-3081)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84BED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214A7D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7A11D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0B003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D776C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26967289">
    <w:abstractNumId w:val="9"/>
  </w:num>
  <w:num w:numId="2" w16cid:durableId="76943920">
    <w:abstractNumId w:val="7"/>
  </w:num>
  <w:num w:numId="3" w16cid:durableId="1188257796">
    <w:abstractNumId w:val="6"/>
  </w:num>
  <w:num w:numId="4" w16cid:durableId="832796579">
    <w:abstractNumId w:val="5"/>
  </w:num>
  <w:num w:numId="5" w16cid:durableId="383605762">
    <w:abstractNumId w:val="4"/>
  </w:num>
  <w:num w:numId="6" w16cid:durableId="1294604033">
    <w:abstractNumId w:val="12"/>
  </w:num>
  <w:num w:numId="7" w16cid:durableId="974873209">
    <w:abstractNumId w:val="11"/>
  </w:num>
  <w:num w:numId="8" w16cid:durableId="506485657">
    <w:abstractNumId w:val="10"/>
  </w:num>
  <w:num w:numId="9" w16cid:durableId="18302473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197896">
    <w:abstractNumId w:val="13"/>
  </w:num>
  <w:num w:numId="11" w16cid:durableId="487090069">
    <w:abstractNumId w:val="8"/>
  </w:num>
  <w:num w:numId="12" w16cid:durableId="784083135">
    <w:abstractNumId w:val="3"/>
  </w:num>
  <w:num w:numId="13" w16cid:durableId="434788295">
    <w:abstractNumId w:val="2"/>
  </w:num>
  <w:num w:numId="14" w16cid:durableId="334496451">
    <w:abstractNumId w:val="1"/>
  </w:num>
  <w:num w:numId="15" w16cid:durableId="1450002943">
    <w:abstractNumId w:val="0"/>
  </w:num>
  <w:num w:numId="16" w16cid:durableId="386222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4CF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3096"/>
    <w:rsid w:val="006A4C49"/>
    <w:rsid w:val="006A72C8"/>
    <w:rsid w:val="006D6F16"/>
    <w:rsid w:val="006E4336"/>
    <w:rsid w:val="006F35A6"/>
    <w:rsid w:val="006F3CB4"/>
    <w:rsid w:val="006F5826"/>
    <w:rsid w:val="006F731C"/>
    <w:rsid w:val="00700181"/>
    <w:rsid w:val="00711064"/>
    <w:rsid w:val="00711D9A"/>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11DB"/>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47C7"/>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56289"/>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7B6A"/>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C143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eping.wto.org/en/Search/Index?viewData=G/TBT/N/ALB/97" TargetMode="External" /><Relationship Id="rId7" Type="http://schemas.openxmlformats.org/officeDocument/2006/relationships/hyperlink" Target="https://eping.wto.org/en/Search/Index?viewData=G/TBT/N/ALB/99"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1AE67-6471-4354-9A27-C57C9178E0A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417</Words>
  <Characters>2380</Characters>
  <Application>Microsoft Office Word</Application>
  <DocSecurity>0</DocSecurity>
  <Lines>58</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2026-04-24T07:29:00Z</dcterms:created>
  <dcterms:modified xsi:type="dcterms:W3CDTF">2026-04-24T07:34:00Z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