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A38D069" w14:textId="77777777">
      <w:pPr>
        <w:pStyle w:val="Title"/>
      </w:pPr>
      <w:r w:rsidRPr="002F663C">
        <w:t>NOTIFICATION</w:t>
      </w:r>
    </w:p>
    <w:p w:rsidR="002F663C" w:rsidRPr="002F663C" w:rsidP="00DD3DD7" w14:paraId="40A006F7" w14:textId="77777777">
      <w:pPr>
        <w:pStyle w:val="Title3"/>
      </w:pPr>
      <w:r w:rsidRPr="002F663C">
        <w:t>Addendum</w:t>
      </w:r>
    </w:p>
    <w:p w:rsidR="002F663C" w:rsidP="001E2E4A" w14:paraId="56380A2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EE9B828" w14:textId="77777777">
      <w:pPr>
        <w:rPr>
          <w:rFonts w:eastAsia="Calibri" w:cs="Times New Roman"/>
        </w:rPr>
      </w:pPr>
    </w:p>
    <w:p w:rsidR="002F663C" w:rsidRPr="002F663C" w:rsidP="002F663C" w14:paraId="274AAF66" w14:textId="77777777">
      <w:pPr>
        <w:jc w:val="center"/>
        <w:rPr>
          <w:rFonts w:eastAsia="Calibri" w:cs="Times New Roman"/>
          <w:b/>
        </w:rPr>
      </w:pPr>
      <w:r w:rsidRPr="002F663C">
        <w:rPr>
          <w:rFonts w:eastAsia="Calibri" w:cs="Times New Roman"/>
          <w:b/>
        </w:rPr>
        <w:t>_______________</w:t>
      </w:r>
    </w:p>
    <w:p w:rsidR="002F663C" w:rsidP="002F663C" w14:paraId="77379FDD" w14:textId="77777777">
      <w:pPr>
        <w:rPr>
          <w:rFonts w:eastAsia="Calibri" w:cs="Times New Roman"/>
        </w:rPr>
      </w:pPr>
    </w:p>
    <w:p w:rsidR="00C14444" w:rsidRPr="002F663C" w:rsidP="002F663C" w14:paraId="2BFCC9E3" w14:textId="77777777">
      <w:pPr>
        <w:rPr>
          <w:rFonts w:eastAsia="Calibri" w:cs="Times New Roman"/>
        </w:rPr>
      </w:pPr>
    </w:p>
    <w:p w:rsidR="002F663C" w:rsidRPr="002F663C" w:rsidP="002F663C" w14:paraId="1BD9D2D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Physical Medicine Devices; Reclassification of Non-Invasive Bone Growth Stimulators</w:t>
      </w:r>
    </w:p>
    <w:p w:rsidR="002F663C" w:rsidRPr="002F663C" w:rsidP="002F663C" w14:paraId="0E79957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6B8AF8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9679B2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67A78E1" w14:textId="77777777" w:rsidTr="00E9471B">
        <w:tblPrEx>
          <w:tblW w:w="9049" w:type="dxa"/>
          <w:tblLayout w:type="fixed"/>
          <w:tblLook w:val="04A0"/>
        </w:tblPrEx>
        <w:tc>
          <w:tcPr>
            <w:tcW w:w="851" w:type="dxa"/>
          </w:tcPr>
          <w:p w:rsidR="002F663C" w:rsidRPr="00711F9C" w:rsidP="00C14444" w14:paraId="36322E3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E232CC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6EE92B" w14:textId="77777777" w:rsidTr="00E9471B">
        <w:tblPrEx>
          <w:tblW w:w="9049" w:type="dxa"/>
          <w:tblLayout w:type="fixed"/>
          <w:tblLook w:val="04A0"/>
        </w:tblPrEx>
        <w:tc>
          <w:tcPr>
            <w:tcW w:w="851" w:type="dxa"/>
          </w:tcPr>
          <w:p w:rsidR="002F663C" w:rsidRPr="00711F9C" w:rsidP="00C14444" w14:paraId="037C49B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2250CF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FD021C0" w14:textId="77777777" w:rsidTr="00E9471B">
        <w:tblPrEx>
          <w:tblW w:w="9049" w:type="dxa"/>
          <w:tblLayout w:type="fixed"/>
          <w:tblLook w:val="04A0"/>
        </w:tblPrEx>
        <w:tc>
          <w:tcPr>
            <w:tcW w:w="851" w:type="dxa"/>
          </w:tcPr>
          <w:p w:rsidR="002F663C" w:rsidRPr="00711F9C" w:rsidP="00C14444" w14:paraId="23F4127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75B5E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April 2026</w:t>
            </w:r>
          </w:p>
        </w:tc>
      </w:tr>
      <w:tr w14:paraId="1CFA9903" w14:textId="77777777" w:rsidTr="00E9471B">
        <w:tblPrEx>
          <w:tblW w:w="9049" w:type="dxa"/>
          <w:tblLayout w:type="fixed"/>
          <w:tblLook w:val="04A0"/>
        </w:tblPrEx>
        <w:tc>
          <w:tcPr>
            <w:tcW w:w="851" w:type="dxa"/>
          </w:tcPr>
          <w:p w:rsidR="002F663C" w:rsidRPr="00711F9C" w:rsidP="00C14444" w14:paraId="1EABC3D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E855AD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May 2026</w:t>
            </w:r>
          </w:p>
        </w:tc>
      </w:tr>
      <w:tr w14:paraId="7F2296D5" w14:textId="77777777" w:rsidTr="00E9471B">
        <w:tblPrEx>
          <w:tblW w:w="9049" w:type="dxa"/>
          <w:tblLayout w:type="fixed"/>
          <w:tblLook w:val="04A0"/>
        </w:tblPrEx>
        <w:tc>
          <w:tcPr>
            <w:tcW w:w="851" w:type="dxa"/>
          </w:tcPr>
          <w:p w:rsidR="002F663C" w:rsidRPr="00711F9C" w:rsidP="00C14444" w14:paraId="54CCD6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1550C8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6CE9B24"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https://members.wto.org/crnattachments/2026/TBT/USA/final_measure/26_02118_00_e.pdf</w:t>
              </w:r>
            </w:hyperlink>
          </w:p>
        </w:tc>
      </w:tr>
      <w:tr w14:paraId="10911F3A" w14:textId="77777777" w:rsidTr="00E9471B">
        <w:tblPrEx>
          <w:tblW w:w="9049" w:type="dxa"/>
          <w:tblLayout w:type="fixed"/>
          <w:tblLook w:val="04A0"/>
        </w:tblPrEx>
        <w:tc>
          <w:tcPr>
            <w:tcW w:w="851" w:type="dxa"/>
          </w:tcPr>
          <w:p w:rsidR="002F663C" w:rsidRPr="00711F9C" w:rsidP="00C14444" w14:paraId="6D0152A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6CCB27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5E6C14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CE12238" w14:textId="77777777" w:rsidTr="00E9471B">
        <w:tblPrEx>
          <w:tblW w:w="9049" w:type="dxa"/>
          <w:tblLayout w:type="fixed"/>
          <w:tblLook w:val="04A0"/>
        </w:tblPrEx>
        <w:tc>
          <w:tcPr>
            <w:tcW w:w="851" w:type="dxa"/>
          </w:tcPr>
          <w:p w:rsidR="002F663C" w:rsidRPr="00711F9C" w:rsidP="00C14444" w14:paraId="2A67BF8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2B4E2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D61D2C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DC33636" w14:textId="77777777" w:rsidTr="00E9471B">
        <w:tblPrEx>
          <w:tblW w:w="9049" w:type="dxa"/>
          <w:tblLayout w:type="fixed"/>
          <w:tblLook w:val="04A0"/>
        </w:tblPrEx>
        <w:tc>
          <w:tcPr>
            <w:tcW w:w="851" w:type="dxa"/>
          </w:tcPr>
          <w:p w:rsidR="002F663C" w:rsidRPr="00711F9C" w:rsidP="00C14444" w14:paraId="13EAA2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B5883C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F9D9368" w14:textId="77777777" w:rsidTr="00E9471B">
        <w:tblPrEx>
          <w:tblW w:w="9049" w:type="dxa"/>
          <w:tblLayout w:type="fixed"/>
          <w:tblLook w:val="04A0"/>
        </w:tblPrEx>
        <w:tc>
          <w:tcPr>
            <w:tcW w:w="851" w:type="dxa"/>
            <w:tcBorders>
              <w:bottom w:val="double" w:sz="4" w:space="0" w:color="auto"/>
            </w:tcBorders>
          </w:tcPr>
          <w:p w:rsidR="002F663C" w:rsidRPr="00711F9C" w:rsidP="00C14444" w14:paraId="4503B12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9B0D30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B2CD605" w14:textId="77777777">
      <w:pPr>
        <w:jc w:val="left"/>
        <w:rPr>
          <w:rFonts w:eastAsia="Calibri" w:cs="Times New Roman"/>
          <w:highlight w:val="yellow"/>
        </w:rPr>
      </w:pPr>
    </w:p>
    <w:p w:rsidR="003971FF" w:rsidRPr="007F6EA2" w:rsidP="00B16ACF" w14:paraId="321B647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Final amendment; final order - The Food and Drug Administration (FDA) is issuing a final order to reclassify non-invasive bone growth stimulators (product codes LOF and LPQ), postamendments class III devices, into class II, subject to premarket notification. FDA is codifying the reclassification of these devices under the new classification regulation, "non-invasive bone growth stimulator.'' FDA is also establishing the special controls necessary to provide reasonable assurance of safety and effectiveness o</w:t>
      </w:r>
      <w:r w:rsidRPr="002F663C">
        <w:rPr>
          <w:rFonts w:eastAsia="Calibri" w:cs="Times New Roman"/>
          <w:szCs w:val="18"/>
        </w:rPr>
        <w:t>f these devices.</w:t>
      </w:r>
    </w:p>
    <w:p w:rsidR="00F26DC9" w:rsidRPr="002F663C" w:rsidP="00B16ACF" w14:paraId="5FEA23BD" w14:textId="77777777">
      <w:pPr>
        <w:spacing w:before="120" w:after="120"/>
        <w:rPr>
          <w:rFonts w:eastAsia="Calibri" w:cs="Times New Roman"/>
          <w:szCs w:val="18"/>
        </w:rPr>
      </w:pPr>
      <w:r w:rsidRPr="002F663C">
        <w:rPr>
          <w:rFonts w:eastAsia="Calibri" w:cs="Times New Roman"/>
          <w:szCs w:val="18"/>
        </w:rPr>
        <w:t>This order is effective 18 May 2026.</w:t>
      </w:r>
    </w:p>
    <w:p w:rsidR="00F26DC9" w:rsidRPr="002F663C" w:rsidP="00B16ACF" w14:paraId="3469E2D3" w14:textId="77777777">
      <w:pPr>
        <w:spacing w:before="120" w:after="120"/>
        <w:rPr>
          <w:rFonts w:eastAsia="Calibri" w:cs="Times New Roman"/>
          <w:szCs w:val="18"/>
        </w:rPr>
      </w:pPr>
      <w:r w:rsidRPr="002F663C">
        <w:rPr>
          <w:rFonts w:eastAsia="Calibri" w:cs="Times New Roman"/>
          <w:szCs w:val="18"/>
        </w:rPr>
        <w:t xml:space="preserve">91 Federal Register (FR) 20352, 16 April 2026; </w:t>
      </w:r>
      <w:hyperlink r:id="rId8" w:history="1">
        <w:r w:rsidRPr="002F663C">
          <w:rPr>
            <w:rFonts w:eastAsia="Calibri" w:cs="Times New Roman"/>
            <w:color w:val="0000FF"/>
            <w:szCs w:val="18"/>
            <w:u w:val="single"/>
          </w:rPr>
          <w:t>Title 21 Code of Federal Regulations (CFR) Part 890</w:t>
        </w:r>
      </w:hyperlink>
      <w:r w:rsidRPr="002F663C">
        <w:rPr>
          <w:rFonts w:eastAsia="Calibri" w:cs="Times New Roman"/>
          <w:szCs w:val="18"/>
        </w:rPr>
        <w:t>:</w:t>
      </w:r>
    </w:p>
    <w:p w:rsidR="00F26DC9" w:rsidRPr="002F663C" w:rsidP="00B16ACF" w14:paraId="5D2F985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https://www.govinfo.gov/content/pkg/FR-2026-04-16/html/2026-07366.htm</w:t>
        </w:r>
      </w:hyperlink>
    </w:p>
    <w:p w:rsidR="00F26DC9" w:rsidRPr="002F663C" w:rsidP="00B16ACF" w14:paraId="05F3F35D"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https://www.govinfo.gov/content/pkg/FR-2026-04-16/pdf/2026-07366.pdf</w:t>
        </w:r>
      </w:hyperlink>
    </w:p>
    <w:p w:rsidR="00F26DC9" w:rsidRPr="002F663C" w:rsidP="00B16ACF" w14:paraId="7ACBDB46" w14:textId="77777777">
      <w:pPr>
        <w:spacing w:before="120" w:after="120"/>
        <w:rPr>
          <w:rFonts w:eastAsia="Calibri" w:cs="Times New Roman"/>
          <w:szCs w:val="18"/>
        </w:rPr>
      </w:pPr>
      <w:r w:rsidRPr="002F663C">
        <w:rPr>
          <w:rFonts w:eastAsia="Calibri" w:cs="Times New Roman"/>
          <w:szCs w:val="18"/>
        </w:rPr>
        <w:t xml:space="preserve">This final amendment; final order and the proposed amendment; proposed order notified as </w:t>
      </w:r>
      <w:hyperlink r:id="rId11" w:history="1">
        <w:r w:rsidRPr="002F663C">
          <w:rPr>
            <w:rFonts w:eastAsia="Calibri" w:cs="Times New Roman"/>
            <w:color w:val="0000FF"/>
            <w:szCs w:val="18"/>
            <w:u w:val="single"/>
          </w:rPr>
          <w:t>G/TBT/N/USA/1643</w:t>
        </w:r>
      </w:hyperlink>
      <w:r w:rsidRPr="002F663C">
        <w:rPr>
          <w:rFonts w:eastAsia="Calibri" w:cs="Times New Roman"/>
          <w:szCs w:val="18"/>
        </w:rPr>
        <w:t xml:space="preserve"> is identified by Docket Number FDA-2020-N-1053. The Docket Folder is available from Regulations.gov at </w:t>
      </w:r>
      <w:hyperlink r:id="rId12" w:history="1">
        <w:r w:rsidRPr="002F663C">
          <w:rPr>
            <w:rFonts w:eastAsia="Calibri" w:cs="Times New Roman"/>
            <w:color w:val="0000FF"/>
            <w:szCs w:val="18"/>
            <w:u w:val="single"/>
          </w:rPr>
          <w:t>https://www.regulations.gov/docket/FDA-2020-N-1053/document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9A7F7E0" w14:textId="77777777">
      <w:pPr>
        <w:jc w:val="center"/>
        <w:rPr>
          <w:b/>
        </w:rPr>
      </w:pPr>
      <w:r w:rsidRPr="003971FF">
        <w:rPr>
          <w:b/>
        </w:rPr>
        <w:t>__________</w:t>
      </w:r>
    </w:p>
    <w:p w:rsidR="004D4D19" w:rsidP="007F38C2" w14:paraId="3BDD387F" w14:textId="77777777">
      <w:pPr>
        <w:jc w:val="center"/>
        <w:rPr>
          <w:b/>
        </w:rPr>
      </w:pPr>
    </w:p>
    <w:p w:rsidR="00A1565D" w:rsidP="003971FF" w14:paraId="30CD3E2C"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CFF220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FF0BFF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DB1CE0A" w14:textId="77777777">
      <w:r>
        <w:separator/>
      </w:r>
    </w:p>
  </w:footnote>
  <w:footnote w:type="continuationSeparator" w:id="1">
    <w:p w:rsidR="004D3A6A" w:rsidP="00ED54E0" w14:paraId="29A35677" w14:textId="77777777">
      <w:r>
        <w:continuationSeparator/>
      </w:r>
    </w:p>
  </w:footnote>
  <w:footnote w:id="2">
    <w:p w:rsidR="007F6EA2" w14:paraId="1C3771B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61692D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B0B13D3" w14:textId="77777777">
    <w:pPr>
      <w:pStyle w:val="Header"/>
      <w:pBdr>
        <w:bottom w:val="single" w:sz="4" w:space="1" w:color="auto"/>
      </w:pBdr>
      <w:tabs>
        <w:tab w:val="clear" w:pos="4513"/>
        <w:tab w:val="clear" w:pos="9027"/>
      </w:tabs>
      <w:jc w:val="center"/>
    </w:pPr>
  </w:p>
  <w:p w:rsidR="00DD3DD7" w:rsidRPr="00DD3DD7" w:rsidP="00DD3DD7" w14:paraId="33044C7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6F6174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5E573B" w:rsidP="00DD3DD7" w14:paraId="16FFF590" w14:textId="77777777">
    <w:pPr>
      <w:pStyle w:val="Header"/>
      <w:pBdr>
        <w:bottom w:val="single" w:sz="4" w:space="1" w:color="auto"/>
      </w:pBdr>
      <w:tabs>
        <w:tab w:val="clear" w:pos="4513"/>
        <w:tab w:val="clear" w:pos="9027"/>
      </w:tabs>
      <w:jc w:val="center"/>
      <w:rPr>
        <w:lang w:val="es-ES"/>
      </w:rPr>
    </w:pPr>
    <w:bookmarkStart w:id="3" w:name="spsSymbolHeader"/>
    <w:r w:rsidRPr="005E573B">
      <w:rPr>
        <w:lang w:val="es-ES"/>
      </w:rPr>
      <w:t>G/TBT/N/USA/1643/Add.1</w:t>
    </w:r>
    <w:bookmarkEnd w:id="3"/>
  </w:p>
  <w:p w:rsidR="00DD3DD7" w:rsidRPr="005E573B" w:rsidP="00DD3DD7" w14:paraId="747C46D6" w14:textId="77777777">
    <w:pPr>
      <w:pStyle w:val="Header"/>
      <w:pBdr>
        <w:bottom w:val="single" w:sz="4" w:space="1" w:color="auto"/>
      </w:pBdr>
      <w:tabs>
        <w:tab w:val="clear" w:pos="4513"/>
        <w:tab w:val="clear" w:pos="9027"/>
      </w:tabs>
      <w:jc w:val="center"/>
      <w:rPr>
        <w:lang w:val="es-ES"/>
      </w:rPr>
    </w:pPr>
  </w:p>
  <w:p w:rsidR="00DD3DD7" w:rsidRPr="00DD3DD7" w:rsidP="00DD3DD7" w14:paraId="5EB6826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AB614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6DD98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869A4B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7E10AF2" w14:textId="77777777">
          <w:pPr>
            <w:jc w:val="right"/>
            <w:rPr>
              <w:b/>
              <w:color w:val="FF0000"/>
              <w:szCs w:val="16"/>
            </w:rPr>
          </w:pPr>
          <w:r>
            <w:rPr>
              <w:b/>
              <w:color w:val="FF0000"/>
              <w:szCs w:val="16"/>
            </w:rPr>
            <w:t xml:space="preserve"> </w:t>
          </w:r>
        </w:p>
      </w:tc>
    </w:tr>
    <w:tr w14:paraId="57BF883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43EF44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E2EE2CC" w14:textId="77777777">
          <w:pPr>
            <w:jc w:val="right"/>
            <w:rPr>
              <w:b/>
              <w:szCs w:val="16"/>
            </w:rPr>
          </w:pPr>
        </w:p>
      </w:tc>
    </w:tr>
    <w:tr w14:paraId="194EAC2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9D8C911" w14:textId="77777777">
          <w:pPr>
            <w:jc w:val="left"/>
            <w:rPr>
              <w:noProof/>
              <w:lang w:eastAsia="en-GB"/>
            </w:rPr>
          </w:pPr>
        </w:p>
      </w:tc>
      <w:tc>
        <w:tcPr>
          <w:tcW w:w="5448" w:type="dxa"/>
          <w:gridSpan w:val="2"/>
          <w:shd w:val="clear" w:color="auto" w:fill="FFFFFF"/>
          <w:tcMar>
            <w:left w:w="108" w:type="dxa"/>
            <w:right w:w="108" w:type="dxa"/>
          </w:tcMar>
        </w:tcPr>
        <w:p w:rsidR="00DD3DD7" w:rsidRPr="005E573B" w:rsidP="00DD3DD7" w14:paraId="3CA68863" w14:textId="77777777">
          <w:pPr>
            <w:jc w:val="right"/>
            <w:rPr>
              <w:rFonts w:eastAsia="Calibri" w:cs="Times New Roman"/>
              <w:b/>
              <w:szCs w:val="16"/>
              <w:lang w:val="es-ES"/>
            </w:rPr>
          </w:pPr>
          <w:bookmarkStart w:id="4" w:name="bmkSymbols"/>
          <w:r w:rsidRPr="005E573B">
            <w:rPr>
              <w:rFonts w:eastAsia="Calibri" w:cs="Times New Roman"/>
              <w:b/>
              <w:szCs w:val="16"/>
              <w:lang w:val="es-ES"/>
            </w:rPr>
            <w:t>G/TBT/N/USA/1643/Add.1</w:t>
          </w:r>
          <w:bookmarkEnd w:id="4"/>
        </w:p>
        <w:p w:rsidR="00C14444" w:rsidRPr="005E573B" w:rsidP="00C14444" w14:paraId="5BCB176E" w14:textId="77777777">
          <w:pPr>
            <w:jc w:val="center"/>
            <w:rPr>
              <w:szCs w:val="16"/>
              <w:lang w:val="es-ES"/>
            </w:rPr>
          </w:pPr>
        </w:p>
      </w:tc>
    </w:tr>
    <w:tr w14:paraId="57526B1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E573B" w:rsidP="00425DC5" w14:paraId="7A2F4229" w14:textId="77777777">
          <w:pPr>
            <w:rPr>
              <w:lang w:val="es-ES"/>
            </w:rPr>
          </w:pPr>
        </w:p>
      </w:tc>
      <w:tc>
        <w:tcPr>
          <w:tcW w:w="5448" w:type="dxa"/>
          <w:gridSpan w:val="2"/>
          <w:shd w:val="clear" w:color="auto" w:fill="FFFFFF"/>
          <w:tcMar>
            <w:left w:w="108" w:type="dxa"/>
            <w:right w:w="108" w:type="dxa"/>
          </w:tcMar>
          <w:vAlign w:val="center"/>
        </w:tcPr>
        <w:p w:rsidR="00ED54E0" w:rsidRPr="00182B84" w:rsidP="00425DC5" w14:paraId="020A119D" w14:textId="77777777">
          <w:pPr>
            <w:jc w:val="right"/>
            <w:rPr>
              <w:szCs w:val="16"/>
            </w:rPr>
          </w:pPr>
          <w:bookmarkStart w:id="5" w:name="bmkDate"/>
          <w:r w:rsidRPr="00182B84">
            <w:rPr>
              <w:szCs w:val="16"/>
            </w:rPr>
            <w:t>17 April 2026</w:t>
          </w:r>
          <w:bookmarkEnd w:id="5"/>
        </w:p>
      </w:tc>
    </w:tr>
    <w:tr w14:paraId="02621B3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FE3D80F" w14:textId="77777777">
          <w:pPr>
            <w:jc w:val="left"/>
            <w:rPr>
              <w:b/>
            </w:rPr>
          </w:pPr>
          <w:bookmarkStart w:id="6" w:name="bmkSerial"/>
          <w:r>
            <w:rPr>
              <w:rFonts w:ascii="Verdana" w:eastAsia="Verdana" w:hAnsi="Verdana" w:cs="Verdana"/>
              <w:b w:val="0"/>
              <w:color w:val="FF0000"/>
              <w:sz w:val="18"/>
            </w:rPr>
            <w:t>(26-2979)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2E47B7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8CEF8B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8B9E3C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E64B70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728DD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1570881">
    <w:abstractNumId w:val="9"/>
  </w:num>
  <w:num w:numId="2" w16cid:durableId="709573493">
    <w:abstractNumId w:val="7"/>
  </w:num>
  <w:num w:numId="3" w16cid:durableId="1671567747">
    <w:abstractNumId w:val="6"/>
  </w:num>
  <w:num w:numId="4" w16cid:durableId="1014500698">
    <w:abstractNumId w:val="5"/>
  </w:num>
  <w:num w:numId="5" w16cid:durableId="731469846">
    <w:abstractNumId w:val="4"/>
  </w:num>
  <w:num w:numId="6" w16cid:durableId="245458915">
    <w:abstractNumId w:val="12"/>
  </w:num>
  <w:num w:numId="7" w16cid:durableId="209659988">
    <w:abstractNumId w:val="11"/>
  </w:num>
  <w:num w:numId="8" w16cid:durableId="1900439855">
    <w:abstractNumId w:val="10"/>
  </w:num>
  <w:num w:numId="9" w16cid:durableId="3326136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7451322">
    <w:abstractNumId w:val="13"/>
  </w:num>
  <w:num w:numId="11" w16cid:durableId="2075465862">
    <w:abstractNumId w:val="8"/>
  </w:num>
  <w:num w:numId="12" w16cid:durableId="1041202711">
    <w:abstractNumId w:val="3"/>
  </w:num>
  <w:num w:numId="13" w16cid:durableId="1629508758">
    <w:abstractNumId w:val="2"/>
  </w:num>
  <w:num w:numId="14" w16cid:durableId="2034961674">
    <w:abstractNumId w:val="1"/>
  </w:num>
  <w:num w:numId="15" w16cid:durableId="1005665968">
    <w:abstractNumId w:val="0"/>
  </w:num>
  <w:num w:numId="16" w16cid:durableId="163899233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AC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A1A38"/>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573B"/>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4CB6"/>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6DC9"/>
    <w:rsid w:val="00F32397"/>
    <w:rsid w:val="00F357E7"/>
    <w:rsid w:val="00F359DB"/>
    <w:rsid w:val="00F40595"/>
    <w:rsid w:val="00F53557"/>
    <w:rsid w:val="00F77BEC"/>
    <w:rsid w:val="00F810EA"/>
    <w:rsid w:val="00FA1663"/>
    <w:rsid w:val="00FA5EBC"/>
    <w:rsid w:val="00FA6F48"/>
    <w:rsid w:val="00FA72D5"/>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427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4-16/pdf/2026-07366.pdf" TargetMode="External" /><Relationship Id="rId11" Type="http://schemas.openxmlformats.org/officeDocument/2006/relationships/hyperlink" Target="https://eping.wto.org/en/Search?domainIds=1&amp;documentSymbol=USA%2F1643" TargetMode="External" /><Relationship Id="rId12" Type="http://schemas.openxmlformats.org/officeDocument/2006/relationships/hyperlink" Target="https://www.regulations.gov/docket/FDA-2020-N-1053/document" TargetMode="External" /><Relationship Id="rId13" Type="http://schemas.openxmlformats.org/officeDocument/2006/relationships/hyperlink" Target="http://www.regulations.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118_00_e.pdf" TargetMode="External" /><Relationship Id="rId8" Type="http://schemas.openxmlformats.org/officeDocument/2006/relationships/hyperlink" Target="https://www.ecfr.gov/current/title-21/chapter-I/subchapter-H/part-890" TargetMode="External" /><Relationship Id="rId9" Type="http://schemas.openxmlformats.org/officeDocument/2006/relationships/hyperlink" Target="https://www.govinfo.gov/content/pkg/FR-2026-04-16/html/2026-07366.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467D7-4C53-4B6E-9743-EAC91A51150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281</Words>
  <Characters>1862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2026-04-17T07:35:00Z</dcterms:created>
  <dcterms:modified xsi:type="dcterms:W3CDTF">2026-04-17T07:38:00Z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