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7020A094" w14:textId="77777777">
      <w:pPr>
        <w:pStyle w:val="Title"/>
      </w:pPr>
      <w:r w:rsidRPr="002F663C">
        <w:t>NOTIFICATION</w:t>
      </w:r>
    </w:p>
    <w:p w:rsidR="002F663C" w:rsidRPr="002F663C" w:rsidP="00DD3DD7" w14:paraId="2EBD4F51" w14:textId="77777777">
      <w:pPr>
        <w:pStyle w:val="Title3"/>
      </w:pPr>
      <w:r w:rsidRPr="002F663C">
        <w:t>Addendum</w:t>
      </w:r>
    </w:p>
    <w:p w:rsidR="002F663C" w:rsidP="001E2E4A" w14:paraId="2F98B284"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16 April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Canada</w:t>
      </w:r>
      <w:r w:rsidRPr="002F663C">
        <w:rPr>
          <w:rFonts w:eastAsia="Calibri" w:cs="Times New Roman"/>
        </w:rPr>
        <w:t>.</w:t>
      </w:r>
    </w:p>
    <w:p w:rsidR="001E2E4A" w:rsidRPr="002F663C" w:rsidP="001E2E4A" w14:paraId="10052E80" w14:textId="77777777">
      <w:pPr>
        <w:rPr>
          <w:rFonts w:eastAsia="Calibri" w:cs="Times New Roman"/>
        </w:rPr>
      </w:pPr>
    </w:p>
    <w:p w:rsidR="002F663C" w:rsidRPr="002F663C" w:rsidP="002F663C" w14:paraId="31D58EFC" w14:textId="77777777">
      <w:pPr>
        <w:jc w:val="center"/>
        <w:rPr>
          <w:rFonts w:eastAsia="Calibri" w:cs="Times New Roman"/>
          <w:b/>
        </w:rPr>
      </w:pPr>
      <w:r w:rsidRPr="002F663C">
        <w:rPr>
          <w:rFonts w:eastAsia="Calibri" w:cs="Times New Roman"/>
          <w:b/>
        </w:rPr>
        <w:t>_______________</w:t>
      </w:r>
    </w:p>
    <w:p w:rsidR="002F663C" w:rsidP="002F663C" w14:paraId="68DB3302" w14:textId="77777777">
      <w:pPr>
        <w:rPr>
          <w:rFonts w:eastAsia="Calibri" w:cs="Times New Roman"/>
        </w:rPr>
      </w:pPr>
    </w:p>
    <w:p w:rsidR="00C14444" w:rsidRPr="002F663C" w:rsidP="002F663C" w14:paraId="3C40CF49" w14:textId="77777777">
      <w:pPr>
        <w:rPr>
          <w:rFonts w:eastAsia="Calibri" w:cs="Times New Roman"/>
        </w:rPr>
      </w:pPr>
    </w:p>
    <w:p w:rsidR="002F663C" w:rsidRPr="002F663C" w:rsidP="002F663C" w14:paraId="1D5CEB27"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Amendment to the grades and requirements for apples in the Canadian Grade Compendium: Volume 2 – Fresh Fruit or Vegetables published on April 15, 2026</w:t>
      </w:r>
    </w:p>
    <w:p w:rsidR="002F663C" w:rsidRPr="002F663C" w:rsidP="002F663C" w14:paraId="10B60386"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1051ED21"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31B1E2AE"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33DC20B3" w14:textId="77777777" w:rsidTr="00E9471B">
        <w:tblPrEx>
          <w:tblW w:w="9049" w:type="dxa"/>
          <w:tblLayout w:type="fixed"/>
          <w:tblLook w:val="04A0"/>
        </w:tblPrEx>
        <w:tc>
          <w:tcPr>
            <w:tcW w:w="851" w:type="dxa"/>
          </w:tcPr>
          <w:p w:rsidR="002F663C" w:rsidRPr="00711F9C" w:rsidP="00C14444" w14:paraId="3202BC2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2DF890EA"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15459313" w14:textId="77777777" w:rsidTr="00E9471B">
        <w:tblPrEx>
          <w:tblW w:w="9049" w:type="dxa"/>
          <w:tblLayout w:type="fixed"/>
          <w:tblLook w:val="04A0"/>
        </w:tblPrEx>
        <w:tc>
          <w:tcPr>
            <w:tcW w:w="851" w:type="dxa"/>
          </w:tcPr>
          <w:p w:rsidR="002F663C" w:rsidRPr="00711F9C" w:rsidP="00C14444" w14:paraId="1EDF35A4"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74199A69"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15 April 2026</w:t>
            </w:r>
          </w:p>
        </w:tc>
      </w:tr>
      <w:tr w14:paraId="4DDE8B6C" w14:textId="77777777" w:rsidTr="00E9471B">
        <w:tblPrEx>
          <w:tblW w:w="9049" w:type="dxa"/>
          <w:tblLayout w:type="fixed"/>
          <w:tblLook w:val="04A0"/>
        </w:tblPrEx>
        <w:tc>
          <w:tcPr>
            <w:tcW w:w="851" w:type="dxa"/>
          </w:tcPr>
          <w:p w:rsidR="002F663C" w:rsidRPr="00711F9C" w:rsidP="00C14444" w14:paraId="29280D28"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08D756D"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15 April 2026</w:t>
            </w:r>
          </w:p>
        </w:tc>
      </w:tr>
      <w:tr w14:paraId="262335D6" w14:textId="77777777" w:rsidTr="00E9471B">
        <w:tblPrEx>
          <w:tblW w:w="9049" w:type="dxa"/>
          <w:tblLayout w:type="fixed"/>
          <w:tblLook w:val="04A0"/>
        </w:tblPrEx>
        <w:tc>
          <w:tcPr>
            <w:tcW w:w="851" w:type="dxa"/>
          </w:tcPr>
          <w:p w:rsidR="002F663C" w:rsidRPr="00711F9C" w:rsidP="00C14444" w14:paraId="6D978A3F"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99F7A49"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15 April 2026</w:t>
            </w:r>
          </w:p>
        </w:tc>
      </w:tr>
      <w:tr w14:paraId="3F09A25E" w14:textId="77777777" w:rsidTr="00E9471B">
        <w:tblPrEx>
          <w:tblW w:w="9049" w:type="dxa"/>
          <w:tblLayout w:type="fixed"/>
          <w:tblLook w:val="04A0"/>
        </w:tblPrEx>
        <w:tc>
          <w:tcPr>
            <w:tcW w:w="851" w:type="dxa"/>
          </w:tcPr>
          <w:p w:rsidR="002F663C" w:rsidRPr="00711F9C" w:rsidP="00C14444" w14:paraId="2FD51B20"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1D7E5FF0"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14332E57" w14:textId="77777777">
            <w:pPr>
              <w:spacing w:before="120" w:after="120"/>
              <w:rPr>
                <w:rFonts w:eastAsia="Calibri" w:cs="Times New Roman"/>
              </w:rPr>
            </w:pPr>
            <w:hyperlink r:id="rId7" w:tgtFrame="_blank" w:history="1">
              <w:r w:rsidRPr="002F663C">
                <w:rPr>
                  <w:rFonts w:eastAsia="Calibri" w:cs="Times New Roman"/>
                  <w:color w:val="0000FF"/>
                  <w:u w:val="single"/>
                </w:rPr>
                <w:t>https://inspection.canada.ca/en/about-cfia/acts-and-regulations/list-acts-and-regulations/documents-incorporated-reference/canadian-grade-compendium-volume-2</w:t>
              </w:r>
            </w:hyperlink>
            <w:r w:rsidRPr="002F663C" w:rsidR="00E127D5">
              <w:rPr>
                <w:rFonts w:eastAsia="Calibri" w:cs="Times New Roman"/>
              </w:rPr>
              <w:t xml:space="preserve"> (English)</w:t>
            </w:r>
          </w:p>
          <w:p w:rsidR="002F663C" w:rsidRPr="002F663C" w:rsidP="00EB7B40" w14:paraId="0A858345" w14:textId="77777777">
            <w:pPr>
              <w:spacing w:before="120" w:after="120"/>
              <w:rPr>
                <w:rFonts w:eastAsia="Calibri" w:cs="Times New Roman"/>
              </w:rPr>
            </w:pPr>
            <w:hyperlink r:id="rId8" w:tgtFrame="_blank" w:history="1">
              <w:r w:rsidRPr="002F663C">
                <w:rPr>
                  <w:rFonts w:eastAsia="Calibri" w:cs="Times New Roman"/>
                  <w:color w:val="0000FF"/>
                  <w:u w:val="single"/>
                </w:rPr>
                <w:t>https://inspection.canada.ca/fr/propos-lacia/lois-reglements/liste-lois-reglements/documents-incorpores-renvoi/recueil-normes-canadiennes-classification-volume-2</w:t>
              </w:r>
            </w:hyperlink>
            <w:r w:rsidRPr="002F663C" w:rsidR="00E127D5">
              <w:rPr>
                <w:rFonts w:eastAsia="Calibri" w:cs="Times New Roman"/>
              </w:rPr>
              <w:t xml:space="preserve"> (French)</w:t>
            </w:r>
          </w:p>
        </w:tc>
      </w:tr>
      <w:tr w14:paraId="3EF95F50" w14:textId="77777777" w:rsidTr="00E9471B">
        <w:tblPrEx>
          <w:tblW w:w="9049" w:type="dxa"/>
          <w:tblLayout w:type="fixed"/>
          <w:tblLook w:val="04A0"/>
        </w:tblPrEx>
        <w:tc>
          <w:tcPr>
            <w:tcW w:w="851" w:type="dxa"/>
          </w:tcPr>
          <w:p w:rsidR="002F663C" w:rsidRPr="00711F9C" w:rsidP="00C14444" w14:paraId="6FA6C1B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6B638ECE"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656A6D8B"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445B3BDC" w14:textId="77777777" w:rsidTr="00E9471B">
        <w:tblPrEx>
          <w:tblW w:w="9049" w:type="dxa"/>
          <w:tblLayout w:type="fixed"/>
          <w:tblLook w:val="04A0"/>
        </w:tblPrEx>
        <w:tc>
          <w:tcPr>
            <w:tcW w:w="851" w:type="dxa"/>
          </w:tcPr>
          <w:p w:rsidR="002F663C" w:rsidRPr="00711F9C" w:rsidP="00C14444" w14:paraId="7FCA5687"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0666A6A"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440D113D"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3C9F905F" w14:textId="77777777" w:rsidTr="00E9471B">
        <w:tblPrEx>
          <w:tblW w:w="9049" w:type="dxa"/>
          <w:tblLayout w:type="fixed"/>
          <w:tblLook w:val="04A0"/>
        </w:tblPrEx>
        <w:tc>
          <w:tcPr>
            <w:tcW w:w="851" w:type="dxa"/>
          </w:tcPr>
          <w:p w:rsidR="002F663C" w:rsidRPr="00711F9C" w:rsidP="00C14444" w14:paraId="7B143392"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510B6146"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767FBE67" w14:textId="77777777" w:rsidTr="00E9471B">
        <w:tblPrEx>
          <w:tblW w:w="9049" w:type="dxa"/>
          <w:tblLayout w:type="fixed"/>
          <w:tblLook w:val="04A0"/>
        </w:tblPrEx>
        <w:tc>
          <w:tcPr>
            <w:tcW w:w="851" w:type="dxa"/>
            <w:tcBorders>
              <w:bottom w:val="double" w:sz="4" w:space="0" w:color="auto"/>
            </w:tcBorders>
          </w:tcPr>
          <w:p w:rsidR="002F663C" w:rsidRPr="00711F9C" w:rsidP="00C14444" w14:paraId="50727376"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51C465BC"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1DB85ED8" w14:textId="77777777">
      <w:pPr>
        <w:jc w:val="left"/>
        <w:rPr>
          <w:rFonts w:eastAsia="Calibri" w:cs="Times New Roman"/>
          <w:highlight w:val="yellow"/>
        </w:rPr>
      </w:pPr>
    </w:p>
    <w:p w:rsidR="003971FF" w:rsidRPr="007F6EA2" w:rsidP="00B16ACF" w14:paraId="451B4DD3"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Certain fresh fruit or vegetables (FFV) must be graded in order to be marketed in import or interprovincial trade in Canada. Grades and requirements for apples are maintained and enforced by the Canadian Food Inspection Agency (CFIA) in an incorporated by reference (IbR) document titled "Canadian Grade Compendium: Volume 2 – Fresh Fruit or Vegetables", incorporated into the </w:t>
      </w:r>
      <w:r w:rsidRPr="002F663C">
        <w:rPr>
          <w:rFonts w:eastAsia="Calibri" w:cs="Times New Roman"/>
          <w:i/>
          <w:iCs/>
          <w:szCs w:val="18"/>
        </w:rPr>
        <w:t xml:space="preserve">Safe Food for Canadians Regulations </w:t>
      </w:r>
      <w:r w:rsidRPr="002F663C">
        <w:rPr>
          <w:rFonts w:eastAsia="Calibri" w:cs="Times New Roman"/>
          <w:szCs w:val="18"/>
        </w:rPr>
        <w:t>(SFCR).</w:t>
      </w:r>
    </w:p>
    <w:p w:rsidR="00587F90" w:rsidRPr="002F663C" w:rsidP="00B16ACF" w14:paraId="43856AD3" w14:textId="77777777">
      <w:pPr>
        <w:spacing w:before="120" w:after="120"/>
        <w:rPr>
          <w:rFonts w:eastAsia="Calibri" w:cs="Times New Roman"/>
          <w:szCs w:val="18"/>
        </w:rPr>
      </w:pPr>
      <w:r w:rsidRPr="002F663C">
        <w:rPr>
          <w:rFonts w:eastAsia="Calibri" w:cs="Times New Roman"/>
          <w:szCs w:val="18"/>
        </w:rPr>
        <w:t xml:space="preserve">On April 15, 2026, changes to grades and requirements for apples in the Canadian Grade Compendium: Volume 2 – Fresh Fruit or Vegetables were published. As of April 15, 2026, the </w:t>
      </w:r>
      <w:r w:rsidRPr="002F663C">
        <w:rPr>
          <w:rFonts w:eastAsia="Calibri" w:cs="Times New Roman"/>
          <w:szCs w:val="18"/>
        </w:rPr>
        <w:t>previous grade requirements for apples will cease to apply, and all regulated parties must comply with the new requirements.</w:t>
      </w:r>
    </w:p>
    <w:p w:rsidR="006C5A96" w:rsidP="006C5A96" w14:paraId="705FEBF4" w14:textId="77777777">
      <w:pPr>
        <w:jc w:val="center"/>
        <w:rPr>
          <w:b/>
        </w:rPr>
      </w:pPr>
      <w:r w:rsidRPr="003971FF">
        <w:rPr>
          <w:b/>
        </w:rPr>
        <w:t>__________</w:t>
      </w:r>
    </w:p>
    <w:p w:rsidR="004D4D19" w:rsidP="007F38C2" w14:paraId="2AEBDE89" w14:textId="77777777">
      <w:pPr>
        <w:jc w:val="center"/>
        <w:rPr>
          <w:b/>
        </w:rPr>
      </w:pPr>
    </w:p>
    <w:p w:rsidR="00A1565D" w:rsidP="003971FF" w14:paraId="35C50104" w14:textId="77777777">
      <w:pPr>
        <w:jc w:val="center"/>
        <w:rPr>
          <w:b/>
        </w:rPr>
      </w:pP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BCA4077"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6CDF0C4"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4450AFCE" w14:textId="77777777">
      <w:r>
        <w:separator/>
      </w:r>
    </w:p>
  </w:footnote>
  <w:footnote w:type="continuationSeparator" w:id="1">
    <w:p w:rsidR="004D3A6A" w:rsidP="00ED54E0" w14:paraId="3B3B90A9" w14:textId="77777777">
      <w:r>
        <w:continuationSeparator/>
      </w:r>
    </w:p>
  </w:footnote>
  <w:footnote w:id="2">
    <w:p w:rsidR="007F6EA2" w14:paraId="5800D3C6"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1A59CCFB"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02197A27" w14:textId="77777777">
    <w:pPr>
      <w:pStyle w:val="Header"/>
      <w:pBdr>
        <w:bottom w:val="single" w:sz="4" w:space="1" w:color="auto"/>
      </w:pBdr>
      <w:tabs>
        <w:tab w:val="clear" w:pos="4513"/>
        <w:tab w:val="clear" w:pos="9027"/>
      </w:tabs>
      <w:jc w:val="center"/>
    </w:pPr>
  </w:p>
  <w:p w:rsidR="00DD3DD7" w:rsidRPr="00DD3DD7" w:rsidP="00DD3DD7" w14:paraId="266FC9CA"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299D16E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7FF7EA62" w14:textId="77777777">
    <w:pPr>
      <w:pStyle w:val="Header"/>
      <w:pBdr>
        <w:bottom w:val="single" w:sz="4" w:space="1" w:color="auto"/>
      </w:pBdr>
      <w:tabs>
        <w:tab w:val="clear" w:pos="4513"/>
        <w:tab w:val="clear" w:pos="9027"/>
      </w:tabs>
      <w:jc w:val="center"/>
    </w:pPr>
    <w:bookmarkStart w:id="3" w:name="spsSymbolHeader"/>
    <w:r w:rsidRPr="00DD3DD7">
      <w:t>G/TBT/N/CAN/657/Add.2</w:t>
    </w:r>
    <w:bookmarkEnd w:id="3"/>
  </w:p>
  <w:p w:rsidR="00DD3DD7" w:rsidRPr="00DD3DD7" w:rsidP="00DD3DD7" w14:paraId="64E7B10D" w14:textId="77777777">
    <w:pPr>
      <w:pStyle w:val="Header"/>
      <w:pBdr>
        <w:bottom w:val="single" w:sz="4" w:space="1" w:color="auto"/>
      </w:pBdr>
      <w:tabs>
        <w:tab w:val="clear" w:pos="4513"/>
        <w:tab w:val="clear" w:pos="9027"/>
      </w:tabs>
      <w:jc w:val="center"/>
    </w:pPr>
  </w:p>
  <w:p w:rsidR="00DD3DD7" w:rsidRPr="00DD3DD7" w:rsidP="00DD3DD7" w14:paraId="27803EE1"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7DF8FA9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5F283A3"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5F01C513"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61F2429E" w14:textId="77777777">
          <w:pPr>
            <w:jc w:val="right"/>
            <w:rPr>
              <w:b/>
              <w:color w:val="FF0000"/>
              <w:szCs w:val="16"/>
            </w:rPr>
          </w:pPr>
          <w:r>
            <w:rPr>
              <w:b/>
              <w:color w:val="FF0000"/>
              <w:szCs w:val="16"/>
            </w:rPr>
            <w:t xml:space="preserve"> </w:t>
          </w:r>
        </w:p>
      </w:tc>
    </w:tr>
    <w:tr w14:paraId="53B27047"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63B0CEB1"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10F64B46" w14:textId="77777777">
          <w:pPr>
            <w:jc w:val="right"/>
            <w:rPr>
              <w:b/>
              <w:szCs w:val="16"/>
            </w:rPr>
          </w:pPr>
        </w:p>
      </w:tc>
    </w:tr>
    <w:tr w14:paraId="1231F7C5"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7F8A484E"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7704C37B" w14:textId="77777777">
          <w:pPr>
            <w:jc w:val="right"/>
            <w:rPr>
              <w:rFonts w:eastAsia="Calibri" w:cs="Times New Roman"/>
              <w:b/>
              <w:szCs w:val="16"/>
            </w:rPr>
          </w:pPr>
          <w:bookmarkStart w:id="4" w:name="bmkSymbols"/>
          <w:r w:rsidRPr="002F663C">
            <w:rPr>
              <w:rFonts w:eastAsia="Calibri" w:cs="Times New Roman"/>
              <w:b/>
              <w:szCs w:val="16"/>
            </w:rPr>
            <w:t>G/TBT/N/CAN/657/Add.2</w:t>
          </w:r>
          <w:bookmarkEnd w:id="4"/>
        </w:p>
        <w:p w:rsidR="00C14444" w:rsidRPr="00C14444" w:rsidP="00C14444" w14:paraId="0CCC3C4C" w14:textId="77777777">
          <w:pPr>
            <w:jc w:val="center"/>
            <w:rPr>
              <w:szCs w:val="16"/>
            </w:rPr>
          </w:pPr>
        </w:p>
      </w:tc>
    </w:tr>
    <w:tr w14:paraId="6BF852FE"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21FAF0F9" w14:textId="77777777"/>
      </w:tc>
      <w:tc>
        <w:tcPr>
          <w:tcW w:w="5448" w:type="dxa"/>
          <w:gridSpan w:val="2"/>
          <w:shd w:val="clear" w:color="auto" w:fill="FFFFFF"/>
          <w:tcMar>
            <w:left w:w="108" w:type="dxa"/>
            <w:right w:w="108" w:type="dxa"/>
          </w:tcMar>
          <w:vAlign w:val="center"/>
        </w:tcPr>
        <w:p w:rsidR="00ED54E0" w:rsidRPr="00182B84" w:rsidP="00425DC5" w14:paraId="32FB40F9" w14:textId="77777777">
          <w:pPr>
            <w:jc w:val="right"/>
            <w:rPr>
              <w:szCs w:val="16"/>
            </w:rPr>
          </w:pPr>
          <w:bookmarkStart w:id="5" w:name="bmkDate"/>
          <w:r w:rsidRPr="00182B84">
            <w:rPr>
              <w:szCs w:val="16"/>
            </w:rPr>
            <w:t>17 April 2026</w:t>
          </w:r>
          <w:bookmarkEnd w:id="5"/>
        </w:p>
      </w:tc>
    </w:tr>
    <w:tr w14:paraId="30041FE5"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3094BF81" w14:textId="77777777">
          <w:pPr>
            <w:jc w:val="left"/>
            <w:rPr>
              <w:b/>
            </w:rPr>
          </w:pPr>
          <w:bookmarkStart w:id="6" w:name="bmkSerial"/>
          <w:r>
            <w:rPr>
              <w:rFonts w:ascii="Verdana" w:eastAsia="Verdana" w:hAnsi="Verdana" w:cs="Verdana"/>
              <w:b w:val="0"/>
              <w:color w:val="FF0000"/>
              <w:sz w:val="18"/>
            </w:rPr>
            <w:t>(26-2977)</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55837AA0"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575A9100"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294870E1"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5B1F35AA"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 French</w:t>
          </w:r>
          <w:bookmarkEnd w:id="7"/>
        </w:p>
      </w:tc>
    </w:tr>
  </w:tbl>
  <w:p w:rsidR="00ED54E0" w:rsidP="00DD3DD7" w14:paraId="4879897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97434532">
    <w:abstractNumId w:val="9"/>
  </w:num>
  <w:num w:numId="2" w16cid:durableId="1362509582">
    <w:abstractNumId w:val="7"/>
  </w:num>
  <w:num w:numId="3" w16cid:durableId="2088769690">
    <w:abstractNumId w:val="6"/>
  </w:num>
  <w:num w:numId="4" w16cid:durableId="1342320778">
    <w:abstractNumId w:val="5"/>
  </w:num>
  <w:num w:numId="5" w16cid:durableId="45571617">
    <w:abstractNumId w:val="4"/>
  </w:num>
  <w:num w:numId="6" w16cid:durableId="1278563742">
    <w:abstractNumId w:val="12"/>
  </w:num>
  <w:num w:numId="7" w16cid:durableId="2004312087">
    <w:abstractNumId w:val="11"/>
  </w:num>
  <w:num w:numId="8" w16cid:durableId="929780021">
    <w:abstractNumId w:val="10"/>
  </w:num>
  <w:num w:numId="9" w16cid:durableId="18080872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99791537">
    <w:abstractNumId w:val="13"/>
  </w:num>
  <w:num w:numId="11" w16cid:durableId="583416546">
    <w:abstractNumId w:val="8"/>
  </w:num>
  <w:num w:numId="12" w16cid:durableId="8222959">
    <w:abstractNumId w:val="3"/>
  </w:num>
  <w:num w:numId="13" w16cid:durableId="1923290708">
    <w:abstractNumId w:val="2"/>
  </w:num>
  <w:num w:numId="14" w16cid:durableId="1042169806">
    <w:abstractNumId w:val="1"/>
  </w:num>
  <w:num w:numId="15" w16cid:durableId="1578781069">
    <w:abstractNumId w:val="0"/>
  </w:num>
  <w:num w:numId="16" w16cid:durableId="1603495686">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87F90"/>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67B9B"/>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27D5"/>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0E26D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inspection.canada.ca/en/about-cfia/acts-and-regulations/list-acts-and-regulations/documents-incorporated-reference/canadian-grade-compendium-volume-2" TargetMode="External" /><Relationship Id="rId8" Type="http://schemas.openxmlformats.org/officeDocument/2006/relationships/hyperlink" Target="https://inspection.canada.ca/fr/propos-lacia/lois-reglements/liste-lois-reglements/documents-incorpores-renvoi/recueil-normes-canadiennes-classification-volume-2"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191799E3-DAE2-4B3C-A3BE-29FF268A96E3}">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355</Words>
  <Characters>2028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2026-04-17T07:27:00Z</dcterms:created>
  <dcterms:modified xsi:type="dcterms:W3CDTF">2026-04-17T07:27:00Z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