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5939B9FF" w14:textId="77777777">
      <w:pPr>
        <w:pStyle w:val="Title"/>
      </w:pPr>
      <w:r w:rsidRPr="002F663C">
        <w:t>NOTIFICATION</w:t>
      </w:r>
    </w:p>
    <w:p w:rsidR="002F663C" w:rsidRPr="002F663C" w:rsidP="00DD3DD7" w14:paraId="16A1415C" w14:textId="77777777">
      <w:pPr>
        <w:pStyle w:val="Title3"/>
      </w:pPr>
      <w:r w:rsidRPr="002F663C">
        <w:t>Addendum</w:t>
      </w:r>
    </w:p>
    <w:p w:rsidR="002F663C" w:rsidP="001E2E4A" w14:paraId="4355121B"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15 April 2026, is being circulated at the request of the </w:t>
      </w:r>
      <w:r>
        <w:rPr>
          <w:rFonts w:eastAsia="Calibri" w:cs="Times New Roman"/>
        </w:rPr>
        <w:t>d</w:t>
      </w:r>
      <w:r w:rsidRPr="002F663C">
        <w:rPr>
          <w:rFonts w:eastAsia="Calibri" w:cs="Times New Roman"/>
        </w:rPr>
        <w:t xml:space="preserve">elegation of the </w:t>
      </w:r>
      <w:r w:rsidRPr="002F663C">
        <w:rPr>
          <w:rFonts w:eastAsia="Calibri" w:cs="Times New Roman"/>
          <w:u w:val="single"/>
        </w:rPr>
        <w:t>United States of America</w:t>
      </w:r>
      <w:r w:rsidRPr="002F663C">
        <w:rPr>
          <w:rFonts w:eastAsia="Calibri" w:cs="Times New Roman"/>
        </w:rPr>
        <w:t>.</w:t>
      </w:r>
    </w:p>
    <w:p w:rsidR="001E2E4A" w:rsidRPr="002F663C" w:rsidP="001E2E4A" w14:paraId="31A46BAD" w14:textId="77777777">
      <w:pPr>
        <w:rPr>
          <w:rFonts w:eastAsia="Calibri" w:cs="Times New Roman"/>
        </w:rPr>
      </w:pPr>
    </w:p>
    <w:p w:rsidR="002F663C" w:rsidRPr="002F663C" w:rsidP="002F663C" w14:paraId="0BC3ABD6" w14:textId="77777777">
      <w:pPr>
        <w:jc w:val="center"/>
        <w:rPr>
          <w:rFonts w:eastAsia="Calibri" w:cs="Times New Roman"/>
          <w:b/>
        </w:rPr>
      </w:pPr>
      <w:r w:rsidRPr="002F663C">
        <w:rPr>
          <w:rFonts w:eastAsia="Calibri" w:cs="Times New Roman"/>
          <w:b/>
        </w:rPr>
        <w:t>_______________</w:t>
      </w:r>
    </w:p>
    <w:p w:rsidR="002F663C" w:rsidP="002F663C" w14:paraId="6CA3D801" w14:textId="77777777">
      <w:pPr>
        <w:rPr>
          <w:rFonts w:eastAsia="Calibri" w:cs="Times New Roman"/>
        </w:rPr>
      </w:pPr>
    </w:p>
    <w:p w:rsidR="00C14444" w:rsidRPr="002F663C" w:rsidP="002F663C" w14:paraId="64A27F18" w14:textId="77777777">
      <w:pPr>
        <w:rPr>
          <w:rFonts w:eastAsia="Calibri" w:cs="Times New Roman"/>
        </w:rPr>
      </w:pPr>
    </w:p>
    <w:p w:rsidR="002F663C" w:rsidRPr="002F663C" w:rsidP="002F663C" w14:paraId="48F2A8BD"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Agency Information Collection Activities; Notice and Request for Comment; Platform Lift Systems for Motor Vehicles, and Platform Lift Installations in Motor Vehicles</w:t>
      </w:r>
    </w:p>
    <w:p w:rsidR="002F663C" w:rsidRPr="002F663C" w:rsidP="002F663C" w14:paraId="20403F84"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0CEF134E"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5BD17129"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2112FAC1" w14:textId="77777777" w:rsidTr="00E9471B">
        <w:tblPrEx>
          <w:tblW w:w="9049" w:type="dxa"/>
          <w:tblLayout w:type="fixed"/>
          <w:tblLook w:val="04A0"/>
        </w:tblPrEx>
        <w:tc>
          <w:tcPr>
            <w:tcW w:w="851" w:type="dxa"/>
          </w:tcPr>
          <w:p w:rsidR="002F663C" w:rsidRPr="00711F9C" w:rsidP="00C14444" w14:paraId="4AC44FE8"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683A5670"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208FBD48" w14:textId="77777777" w:rsidTr="00E9471B">
        <w:tblPrEx>
          <w:tblW w:w="9049" w:type="dxa"/>
          <w:tblLayout w:type="fixed"/>
          <w:tblLook w:val="04A0"/>
        </w:tblPrEx>
        <w:tc>
          <w:tcPr>
            <w:tcW w:w="851" w:type="dxa"/>
          </w:tcPr>
          <w:p w:rsidR="002F663C" w:rsidRPr="00711F9C" w:rsidP="00C14444" w14:paraId="702A7F73"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2968479B"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40E6ABB1" w14:textId="77777777" w:rsidTr="00E9471B">
        <w:tblPrEx>
          <w:tblW w:w="9049" w:type="dxa"/>
          <w:tblLayout w:type="fixed"/>
          <w:tblLook w:val="04A0"/>
        </w:tblPrEx>
        <w:tc>
          <w:tcPr>
            <w:tcW w:w="851" w:type="dxa"/>
          </w:tcPr>
          <w:p w:rsidR="002F663C" w:rsidRPr="00711F9C" w:rsidP="00C14444" w14:paraId="455D40EF"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2590D922"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25496D4B" w14:textId="77777777" w:rsidTr="00E9471B">
        <w:tblPrEx>
          <w:tblW w:w="9049" w:type="dxa"/>
          <w:tblLayout w:type="fixed"/>
          <w:tblLook w:val="04A0"/>
        </w:tblPrEx>
        <w:tc>
          <w:tcPr>
            <w:tcW w:w="851" w:type="dxa"/>
          </w:tcPr>
          <w:p w:rsidR="002F663C" w:rsidRPr="00711F9C" w:rsidP="00C14444" w14:paraId="6C5583EF"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27B3517A"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14:paraId="208273C1" w14:textId="77777777" w:rsidTr="00E9471B">
        <w:tblPrEx>
          <w:tblW w:w="9049" w:type="dxa"/>
          <w:tblLayout w:type="fixed"/>
          <w:tblLook w:val="04A0"/>
        </w:tblPrEx>
        <w:tc>
          <w:tcPr>
            <w:tcW w:w="851" w:type="dxa"/>
          </w:tcPr>
          <w:p w:rsidR="002F663C" w:rsidRPr="00711F9C" w:rsidP="00C14444" w14:paraId="0CF2A406"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538B427C"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39F94187" w14:textId="77777777" w:rsidTr="00E9471B">
        <w:tblPrEx>
          <w:tblW w:w="9049" w:type="dxa"/>
          <w:tblLayout w:type="fixed"/>
          <w:tblLook w:val="04A0"/>
        </w:tblPrEx>
        <w:tc>
          <w:tcPr>
            <w:tcW w:w="851" w:type="dxa"/>
          </w:tcPr>
          <w:p w:rsidR="002F663C" w:rsidRPr="00711F9C" w:rsidP="00C14444" w14:paraId="479F6B62"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49E77840"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4FFD0D6F"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29176BDF" w14:textId="77777777" w:rsidTr="00E9471B">
        <w:tblPrEx>
          <w:tblW w:w="9049" w:type="dxa"/>
          <w:tblLayout w:type="fixed"/>
          <w:tblLook w:val="04A0"/>
        </w:tblPrEx>
        <w:tc>
          <w:tcPr>
            <w:tcW w:w="851" w:type="dxa"/>
          </w:tcPr>
          <w:p w:rsidR="002F663C" w:rsidRPr="00711F9C" w:rsidP="00C14444" w14:paraId="2A53A898"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66778CCF"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1361C6E1"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32E3F42B" w14:textId="77777777" w:rsidTr="00E9471B">
        <w:tblPrEx>
          <w:tblW w:w="9049" w:type="dxa"/>
          <w:tblLayout w:type="fixed"/>
          <w:tblLook w:val="04A0"/>
        </w:tblPrEx>
        <w:tc>
          <w:tcPr>
            <w:tcW w:w="851" w:type="dxa"/>
          </w:tcPr>
          <w:p w:rsidR="002F663C" w:rsidRPr="00711F9C" w:rsidP="00C14444" w14:paraId="02922474"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3B8D32D5"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27E9E5BD" w14:textId="77777777" w:rsidTr="00E9471B">
        <w:tblPrEx>
          <w:tblW w:w="9049" w:type="dxa"/>
          <w:tblLayout w:type="fixed"/>
          <w:tblLook w:val="04A0"/>
        </w:tblPrEx>
        <w:tc>
          <w:tcPr>
            <w:tcW w:w="851" w:type="dxa"/>
            <w:tcBorders>
              <w:bottom w:val="double" w:sz="4" w:space="0" w:color="auto"/>
            </w:tcBorders>
          </w:tcPr>
          <w:p w:rsidR="002F663C" w:rsidRPr="00711F9C" w:rsidP="00C14444" w14:paraId="6E1AD77B" w14:textId="77777777">
            <w:pPr>
              <w:spacing w:before="60" w:after="60"/>
              <w:ind w:left="567" w:hanging="567"/>
              <w:rPr>
                <w:rFonts w:eastAsia="Calibri" w:cs="Times New Roman"/>
                <w:szCs w:val="18"/>
              </w:rPr>
            </w:pPr>
            <w:r w:rsidRPr="00711F9C">
              <w:rPr>
                <w:rFonts w:eastAsia="Calibri" w:cs="Times New Roman"/>
                <w:szCs w:val="18"/>
              </w:rPr>
              <w:t>[X]</w:t>
            </w:r>
          </w:p>
        </w:tc>
        <w:tc>
          <w:tcPr>
            <w:tcW w:w="8198" w:type="dxa"/>
            <w:tcBorders>
              <w:bottom w:val="double" w:sz="4" w:space="0" w:color="auto"/>
            </w:tcBorders>
          </w:tcPr>
          <w:p w:rsidR="002F663C" w:rsidRPr="002F663C" w:rsidP="00EB7B40" w14:paraId="16C97CED" w14:textId="77777777">
            <w:pPr>
              <w:spacing w:before="60" w:after="12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p w:rsidR="00467A46" w:rsidP="00EB7B40" w14:paraId="4ACA51A9" w14:textId="77777777">
            <w:pPr>
              <w:spacing w:before="120" w:after="120"/>
              <w:rPr>
                <w:rFonts w:eastAsia="Calibri" w:cs="Times New Roman"/>
              </w:rPr>
            </w:pPr>
            <w:r>
              <w:rPr>
                <w:rFonts w:eastAsia="Calibri" w:cs="Times New Roman"/>
              </w:rPr>
              <w:t>Notice and request for comments (by 8 June 2026) on a reinstatement with change of a previously approved information collection</w:t>
            </w:r>
          </w:p>
          <w:p w:rsidR="00467A46" w:rsidP="00EB7B40" w14:paraId="4EAB97C3" w14:textId="77777777">
            <w:pPr>
              <w:spacing w:before="120" w:after="120"/>
              <w:rPr>
                <w:rFonts w:eastAsia="Calibri" w:cs="Times New Roman"/>
              </w:rPr>
            </w:pPr>
            <w:hyperlink r:id="rId7" w:tgtFrame="_blank" w:history="1">
              <w:r>
                <w:rPr>
                  <w:rFonts w:eastAsia="Calibri" w:cs="Times New Roman"/>
                  <w:color w:val="0000FF"/>
                  <w:u w:val="single"/>
                </w:rPr>
                <w:t>https://members.wto.org/crnattachments/2026/TBT/USA/26_02094_00_e.pdf</w:t>
              </w:r>
            </w:hyperlink>
          </w:p>
        </w:tc>
      </w:tr>
      <w:bookmarkEnd w:id="0"/>
    </w:tbl>
    <w:p w:rsidR="002F663C" w:rsidRPr="002F663C" w:rsidP="002F663C" w14:paraId="531F4B97" w14:textId="77777777">
      <w:pPr>
        <w:jc w:val="left"/>
        <w:rPr>
          <w:rFonts w:eastAsia="Calibri" w:cs="Times New Roman"/>
          <w:highlight w:val="yellow"/>
        </w:rPr>
      </w:pPr>
    </w:p>
    <w:p w:rsidR="003971FF" w:rsidRPr="007F6EA2" w:rsidP="00B16ACF" w14:paraId="72A3C814"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The National Highway Traffic Safety Administration (NHTSA) invites public comments about our intention to request approval from the Office of Management and Budget (OMB) for a reinstatement of a previously approved information collection. Before a federal agency can collect certain information from the public, it must receive approval from the Office of Management and Budget (OMB). Under procedures established by the Paperwork Reduction Act, before seeking OMB approval, Federal agencies must solicit public</w:t>
      </w:r>
      <w:r w:rsidRPr="002F663C">
        <w:rPr>
          <w:rFonts w:eastAsia="Calibri" w:cs="Times New Roman"/>
          <w:szCs w:val="18"/>
        </w:rPr>
        <w:t xml:space="preserve"> comment on proposed collections of information, including extensions and reinstatements of previously approved collections. This document describes an Information Collection Request (ICR) for which NHTSA intends to seek OMB approval on labeling requirements under </w:t>
      </w:r>
      <w:hyperlink r:id="rId8" w:history="1">
        <w:r w:rsidRPr="002F663C">
          <w:rPr>
            <w:rFonts w:eastAsia="Calibri" w:cs="Times New Roman"/>
            <w:color w:val="0000FF"/>
            <w:szCs w:val="18"/>
            <w:u w:val="single"/>
          </w:rPr>
          <w:t>49 CFR 571.403</w:t>
        </w:r>
      </w:hyperlink>
      <w:r w:rsidRPr="002F663C">
        <w:rPr>
          <w:rFonts w:eastAsia="Calibri" w:cs="Times New Roman"/>
          <w:szCs w:val="18"/>
        </w:rPr>
        <w:t xml:space="preserve">, Platform lift systems for motor vehicles, and </w:t>
      </w:r>
      <w:hyperlink r:id="rId9" w:history="1">
        <w:r w:rsidRPr="002F663C">
          <w:rPr>
            <w:rFonts w:eastAsia="Calibri" w:cs="Times New Roman"/>
            <w:color w:val="0000FF"/>
            <w:szCs w:val="18"/>
            <w:u w:val="single"/>
          </w:rPr>
          <w:t>49 CFR 571.404</w:t>
        </w:r>
      </w:hyperlink>
      <w:r w:rsidRPr="002F663C">
        <w:rPr>
          <w:rFonts w:eastAsia="Calibri" w:cs="Times New Roman"/>
          <w:szCs w:val="18"/>
        </w:rPr>
        <w:t>, Platform lift installations in motor vehicles.</w:t>
      </w:r>
    </w:p>
    <w:p w:rsidR="00727823" w:rsidRPr="002F663C" w:rsidP="00B16ACF" w14:paraId="103F9A82" w14:textId="77777777">
      <w:pPr>
        <w:spacing w:before="120" w:after="120"/>
        <w:rPr>
          <w:rFonts w:eastAsia="Calibri" w:cs="Times New Roman"/>
          <w:szCs w:val="18"/>
        </w:rPr>
      </w:pPr>
      <w:r w:rsidRPr="002F663C">
        <w:rPr>
          <w:rFonts w:eastAsia="Calibri" w:cs="Times New Roman"/>
          <w:szCs w:val="18"/>
        </w:rPr>
        <w:t>Comments must be submitted on or before 8 June 2026.</w:t>
      </w:r>
    </w:p>
    <w:p w:rsidR="00727823" w:rsidRPr="002F663C" w:rsidP="00B16ACF" w14:paraId="73172EC9" w14:textId="77777777">
      <w:pPr>
        <w:spacing w:before="120" w:after="120"/>
        <w:rPr>
          <w:rFonts w:eastAsia="Calibri" w:cs="Times New Roman"/>
          <w:szCs w:val="18"/>
        </w:rPr>
      </w:pPr>
      <w:r w:rsidRPr="002F663C">
        <w:rPr>
          <w:rFonts w:eastAsia="Calibri" w:cs="Times New Roman"/>
          <w:szCs w:val="18"/>
        </w:rPr>
        <w:t>91 Federal Register (FR) 17826, 8 April 2026:</w:t>
      </w:r>
    </w:p>
    <w:p w:rsidR="00727823" w:rsidRPr="002F663C" w:rsidP="00B16ACF" w14:paraId="5B6AD2BF" w14:textId="77777777">
      <w:pPr>
        <w:spacing w:before="120" w:after="120"/>
        <w:rPr>
          <w:rFonts w:eastAsia="Calibri" w:cs="Times New Roman"/>
          <w:szCs w:val="18"/>
        </w:rPr>
      </w:pPr>
      <w:hyperlink r:id="rId10" w:history="1">
        <w:r w:rsidRPr="002F663C">
          <w:rPr>
            <w:rFonts w:eastAsia="Calibri" w:cs="Times New Roman"/>
            <w:color w:val="0000FF"/>
            <w:szCs w:val="18"/>
            <w:u w:val="single"/>
          </w:rPr>
          <w:t>https://www.govinfo.gov/content/pkg/FR-2026-04-08/html/2026-06737.htm</w:t>
        </w:r>
      </w:hyperlink>
    </w:p>
    <w:p w:rsidR="00727823" w:rsidRPr="002F663C" w:rsidP="00B16ACF" w14:paraId="2C23E1CC" w14:textId="77777777">
      <w:pPr>
        <w:spacing w:before="120" w:after="120"/>
        <w:rPr>
          <w:rFonts w:eastAsia="Calibri" w:cs="Times New Roman"/>
          <w:szCs w:val="18"/>
        </w:rPr>
      </w:pPr>
      <w:hyperlink r:id="rId11" w:history="1">
        <w:r w:rsidRPr="002F663C">
          <w:rPr>
            <w:rFonts w:eastAsia="Calibri" w:cs="Times New Roman"/>
            <w:color w:val="0000FF"/>
            <w:szCs w:val="18"/>
            <w:u w:val="single"/>
          </w:rPr>
          <w:t>https://www.govinfo.gov/content/pkg/FR-2026-04-08/pdf/2026-06737.pdf</w:t>
        </w:r>
      </w:hyperlink>
    </w:p>
    <w:p w:rsidR="00727823" w:rsidRPr="002F663C" w:rsidP="00B16ACF" w14:paraId="779A24F9" w14:textId="77777777">
      <w:pPr>
        <w:spacing w:before="120" w:after="120"/>
        <w:rPr>
          <w:rFonts w:eastAsia="Calibri" w:cs="Times New Roman"/>
          <w:szCs w:val="18"/>
        </w:rPr>
      </w:pPr>
      <w:r w:rsidRPr="002F663C">
        <w:rPr>
          <w:rFonts w:eastAsia="Calibri" w:cs="Times New Roman"/>
          <w:szCs w:val="18"/>
        </w:rPr>
        <w:t xml:space="preserve">This action is identified by Docket Number NHTSA-2026-0661. The Docket Folder is available on Regulations.gov at </w:t>
      </w:r>
      <w:hyperlink r:id="rId12" w:history="1">
        <w:r w:rsidRPr="002F663C">
          <w:rPr>
            <w:rFonts w:eastAsia="Calibri" w:cs="Times New Roman"/>
            <w:color w:val="0000FF"/>
            <w:szCs w:val="18"/>
            <w:u w:val="single"/>
          </w:rPr>
          <w:t>https://www.regulations.gov/docket/NHTSA-2026-0661/document</w:t>
        </w:r>
      </w:hyperlink>
      <w:r w:rsidRPr="002F663C">
        <w:rPr>
          <w:rFonts w:eastAsia="Calibri" w:cs="Times New Roman"/>
          <w:szCs w:val="18"/>
        </w:rPr>
        <w:t xml:space="preserve"> and provides access to primary documents as well as comments received. Previous actions notified under the symbol </w:t>
      </w:r>
      <w:hyperlink r:id="rId13" w:history="1">
        <w:r w:rsidRPr="002F663C">
          <w:rPr>
            <w:rFonts w:eastAsia="Calibri" w:cs="Times New Roman"/>
            <w:color w:val="0000FF"/>
            <w:szCs w:val="18"/>
            <w:u w:val="single"/>
          </w:rPr>
          <w:t>G/TBT/N/USA/331</w:t>
        </w:r>
      </w:hyperlink>
      <w:r w:rsidRPr="002F663C">
        <w:rPr>
          <w:rFonts w:eastAsia="Calibri" w:cs="Times New Roman"/>
          <w:szCs w:val="18"/>
        </w:rPr>
        <w:t xml:space="preserve"> are identified by Docket Number </w:t>
      </w:r>
      <w:hyperlink r:id="rId14" w:history="1">
        <w:r w:rsidRPr="002F663C">
          <w:rPr>
            <w:rFonts w:eastAsia="Calibri" w:cs="Times New Roman"/>
            <w:color w:val="0000FF"/>
            <w:szCs w:val="18"/>
            <w:u w:val="single"/>
          </w:rPr>
          <w:t>NHTSA-2007-0052</w:t>
        </w:r>
      </w:hyperlink>
      <w:r w:rsidRPr="002F663C">
        <w:rPr>
          <w:rFonts w:eastAsia="Calibri" w:cs="Times New Roman"/>
          <w:szCs w:val="18"/>
        </w:rPr>
        <w:t xml:space="preserve">. Documents are also accessible from </w:t>
      </w:r>
      <w:hyperlink r:id="rId15"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 WTO Members and their stakeholders are asked to submit comments to the </w:t>
      </w:r>
      <w:hyperlink r:id="rId16" w:history="1">
        <w:r w:rsidRPr="002F663C">
          <w:rPr>
            <w:rFonts w:eastAsia="Calibri" w:cs="Times New Roman"/>
            <w:color w:val="0000FF"/>
            <w:szCs w:val="18"/>
            <w:u w:val="single"/>
          </w:rPr>
          <w:t>USA TBT Enquiry Point</w:t>
        </w:r>
      </w:hyperlink>
      <w:r w:rsidRPr="002F663C">
        <w:rPr>
          <w:rFonts w:eastAsia="Calibri" w:cs="Times New Roman"/>
          <w:szCs w:val="18"/>
        </w:rPr>
        <w:t xml:space="preserve"> by or before </w:t>
      </w:r>
      <w:hyperlink r:id="rId17" w:history="1">
        <w:r w:rsidRPr="002F663C">
          <w:rPr>
            <w:rFonts w:eastAsia="Calibri" w:cs="Times New Roman"/>
            <w:color w:val="0000FF"/>
            <w:szCs w:val="18"/>
            <w:u w:val="single"/>
          </w:rPr>
          <w:t>4pm</w:t>
        </w:r>
      </w:hyperlink>
      <w:r w:rsidRPr="002F663C">
        <w:rPr>
          <w:rFonts w:eastAsia="Calibri" w:cs="Times New Roman"/>
          <w:szCs w:val="18"/>
        </w:rPr>
        <w:t xml:space="preserve"> </w:t>
      </w:r>
      <w:hyperlink r:id="rId18" w:history="1">
        <w:r w:rsidRPr="002F663C">
          <w:rPr>
            <w:rFonts w:eastAsia="Calibri" w:cs="Times New Roman"/>
            <w:color w:val="0000FF"/>
            <w:szCs w:val="18"/>
            <w:u w:val="single"/>
          </w:rPr>
          <w:t>Eastern Time</w:t>
        </w:r>
      </w:hyperlink>
      <w:r w:rsidRPr="002F663C">
        <w:rPr>
          <w:rFonts w:eastAsia="Calibri" w:cs="Times New Roman"/>
          <w:szCs w:val="18"/>
        </w:rPr>
        <w:t xml:space="preserve"> on 8 June 2026. Comments received by the USA TBT Enquiry Point from WTO Members and their stakeholders will be shared with NHTSA and will also be submitted to the </w:t>
      </w:r>
      <w:hyperlink r:id="rId12" w:history="1">
        <w:r w:rsidRPr="002F663C">
          <w:rPr>
            <w:rFonts w:eastAsia="Calibri" w:cs="Times New Roman"/>
            <w:color w:val="0000FF"/>
            <w:szCs w:val="18"/>
            <w:u w:val="single"/>
          </w:rPr>
          <w:t>Docket</w:t>
        </w:r>
      </w:hyperlink>
      <w:r w:rsidRPr="002F663C">
        <w:rPr>
          <w:rFonts w:eastAsia="Calibri" w:cs="Times New Roman"/>
          <w:szCs w:val="18"/>
        </w:rPr>
        <w:t xml:space="preserve"> on Regulations.gov if received within the comment period.</w:t>
      </w:r>
    </w:p>
    <w:p w:rsidR="006C5A96" w:rsidP="006C5A96" w14:paraId="6F896ACD" w14:textId="77777777">
      <w:pPr>
        <w:jc w:val="center"/>
        <w:rPr>
          <w:b/>
        </w:rPr>
      </w:pPr>
      <w:r w:rsidRPr="003971FF">
        <w:rPr>
          <w:b/>
        </w:rPr>
        <w:t>__________</w:t>
      </w:r>
    </w:p>
    <w:p w:rsidR="004D4D19" w:rsidP="007F38C2" w14:paraId="05D32E8A" w14:textId="77777777">
      <w:pPr>
        <w:jc w:val="center"/>
        <w:rPr>
          <w:b/>
        </w:rPr>
      </w:pPr>
    </w:p>
    <w:p w:rsidR="00A1565D" w:rsidP="003971FF" w14:paraId="11AD258C" w14:textId="77777777">
      <w:pPr>
        <w:jc w:val="center"/>
        <w:rPr>
          <w:b/>
        </w:rPr>
      </w:pPr>
    </w:p>
    <w:sectPr w:rsidSect="006C5A96">
      <w:headerReference w:type="even" r:id="rId19"/>
      <w:headerReference w:type="default" r:id="rId20"/>
      <w:footerReference w:type="even" r:id="rId21"/>
      <w:footerReference w:type="default" r:id="rId22"/>
      <w:headerReference w:type="first" r:id="rId23"/>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1A2F857D"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0248584B"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49B73205" w14:textId="77777777">
      <w:r>
        <w:separator/>
      </w:r>
    </w:p>
  </w:footnote>
  <w:footnote w:type="continuationSeparator" w:id="1">
    <w:p w:rsidR="004D3A6A" w:rsidP="00ED54E0" w14:paraId="6580D3B0" w14:textId="77777777">
      <w:r>
        <w:continuationSeparator/>
      </w:r>
    </w:p>
  </w:footnote>
  <w:footnote w:id="2">
    <w:p w:rsidR="007F6EA2" w14:paraId="1862FA85"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6DF9B8F6"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2039A5E9" w14:textId="77777777">
    <w:pPr>
      <w:pStyle w:val="Header"/>
      <w:pBdr>
        <w:bottom w:val="single" w:sz="4" w:space="1" w:color="auto"/>
      </w:pBdr>
      <w:tabs>
        <w:tab w:val="clear" w:pos="4513"/>
        <w:tab w:val="clear" w:pos="9027"/>
      </w:tabs>
      <w:jc w:val="center"/>
    </w:pPr>
  </w:p>
  <w:p w:rsidR="00DD3DD7" w:rsidRPr="00DD3DD7" w:rsidP="00DD3DD7" w14:paraId="5E9EAEE3"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08A8331A"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A06892" w:rsidP="00DD3DD7" w14:paraId="7008152D" w14:textId="77777777">
    <w:pPr>
      <w:pStyle w:val="Header"/>
      <w:pBdr>
        <w:bottom w:val="single" w:sz="4" w:space="1" w:color="auto"/>
      </w:pBdr>
      <w:tabs>
        <w:tab w:val="clear" w:pos="4513"/>
        <w:tab w:val="clear" w:pos="9027"/>
      </w:tabs>
      <w:jc w:val="center"/>
      <w:rPr>
        <w:lang w:val="es-ES"/>
      </w:rPr>
    </w:pPr>
    <w:bookmarkStart w:id="3" w:name="spsSymbolHeader"/>
    <w:r w:rsidRPr="00A06892">
      <w:rPr>
        <w:lang w:val="es-ES"/>
      </w:rPr>
      <w:t>G/TBT/N/USA/331/Add.2</w:t>
    </w:r>
    <w:bookmarkEnd w:id="3"/>
  </w:p>
  <w:p w:rsidR="00DD3DD7" w:rsidRPr="00A06892" w:rsidP="00DD3DD7" w14:paraId="01215477" w14:textId="77777777">
    <w:pPr>
      <w:pStyle w:val="Header"/>
      <w:pBdr>
        <w:bottom w:val="single" w:sz="4" w:space="1" w:color="auto"/>
      </w:pBdr>
      <w:tabs>
        <w:tab w:val="clear" w:pos="4513"/>
        <w:tab w:val="clear" w:pos="9027"/>
      </w:tabs>
      <w:jc w:val="center"/>
      <w:rPr>
        <w:lang w:val="es-ES"/>
      </w:rPr>
    </w:pPr>
  </w:p>
  <w:p w:rsidR="00DD3DD7" w:rsidRPr="00DD3DD7" w:rsidP="00DD3DD7" w14:paraId="76B2091B"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271453A3"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CCB28B1"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5A8AE68A"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1DBB12C1" w14:textId="77777777">
          <w:pPr>
            <w:jc w:val="right"/>
            <w:rPr>
              <w:b/>
              <w:color w:val="FF0000"/>
              <w:szCs w:val="16"/>
            </w:rPr>
          </w:pPr>
          <w:r>
            <w:rPr>
              <w:b/>
              <w:color w:val="FF0000"/>
              <w:szCs w:val="16"/>
            </w:rPr>
            <w:t xml:space="preserve"> </w:t>
          </w:r>
        </w:p>
      </w:tc>
    </w:tr>
    <w:tr w14:paraId="2284411E"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08E4D915"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4E68B8BE" w14:textId="77777777">
          <w:pPr>
            <w:jc w:val="right"/>
            <w:rPr>
              <w:b/>
              <w:szCs w:val="16"/>
            </w:rPr>
          </w:pPr>
        </w:p>
      </w:tc>
    </w:tr>
    <w:tr w14:paraId="2E3414B7"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46C2EB8C" w14:textId="77777777">
          <w:pPr>
            <w:jc w:val="left"/>
            <w:rPr>
              <w:noProof/>
              <w:lang w:eastAsia="en-GB"/>
            </w:rPr>
          </w:pPr>
        </w:p>
      </w:tc>
      <w:tc>
        <w:tcPr>
          <w:tcW w:w="5448" w:type="dxa"/>
          <w:gridSpan w:val="2"/>
          <w:shd w:val="clear" w:color="auto" w:fill="FFFFFF"/>
          <w:tcMar>
            <w:left w:w="108" w:type="dxa"/>
            <w:right w:w="108" w:type="dxa"/>
          </w:tcMar>
        </w:tcPr>
        <w:p w:rsidR="00DD3DD7" w:rsidRPr="00A06892" w:rsidP="00DD3DD7" w14:paraId="3ED336EC" w14:textId="77777777">
          <w:pPr>
            <w:jc w:val="right"/>
            <w:rPr>
              <w:rFonts w:eastAsia="Calibri" w:cs="Times New Roman"/>
              <w:b/>
              <w:szCs w:val="16"/>
              <w:lang w:val="es-ES"/>
            </w:rPr>
          </w:pPr>
          <w:bookmarkStart w:id="4" w:name="bmkSymbols"/>
          <w:r w:rsidRPr="00A06892">
            <w:rPr>
              <w:rFonts w:eastAsia="Calibri" w:cs="Times New Roman"/>
              <w:b/>
              <w:szCs w:val="16"/>
              <w:lang w:val="es-ES"/>
            </w:rPr>
            <w:t>G/TBT/N/USA/331/Add.2</w:t>
          </w:r>
          <w:bookmarkEnd w:id="4"/>
        </w:p>
        <w:p w:rsidR="00C14444" w:rsidRPr="00A06892" w:rsidP="00C14444" w14:paraId="47EEC623" w14:textId="77777777">
          <w:pPr>
            <w:jc w:val="center"/>
            <w:rPr>
              <w:szCs w:val="16"/>
              <w:lang w:val="es-ES"/>
            </w:rPr>
          </w:pPr>
        </w:p>
      </w:tc>
    </w:tr>
    <w:tr w14:paraId="60B182B2"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06892" w:rsidP="00425DC5" w14:paraId="1F0B8ED1" w14:textId="77777777">
          <w:pPr>
            <w:rPr>
              <w:lang w:val="es-ES"/>
            </w:rPr>
          </w:pPr>
        </w:p>
      </w:tc>
      <w:tc>
        <w:tcPr>
          <w:tcW w:w="5448" w:type="dxa"/>
          <w:gridSpan w:val="2"/>
          <w:shd w:val="clear" w:color="auto" w:fill="FFFFFF"/>
          <w:tcMar>
            <w:left w:w="108" w:type="dxa"/>
            <w:right w:w="108" w:type="dxa"/>
          </w:tcMar>
          <w:vAlign w:val="center"/>
        </w:tcPr>
        <w:p w:rsidR="00ED54E0" w:rsidRPr="00182B84" w:rsidP="00425DC5" w14:paraId="1972B5B4" w14:textId="77777777">
          <w:pPr>
            <w:jc w:val="right"/>
            <w:rPr>
              <w:szCs w:val="16"/>
            </w:rPr>
          </w:pPr>
          <w:bookmarkStart w:id="5" w:name="bmkDate"/>
          <w:r w:rsidRPr="00182B84">
            <w:rPr>
              <w:szCs w:val="16"/>
            </w:rPr>
            <w:t>16 April 2026</w:t>
          </w:r>
          <w:bookmarkEnd w:id="5"/>
        </w:p>
      </w:tc>
    </w:tr>
    <w:tr w14:paraId="6252E94E"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14EFCB5F" w14:textId="77777777">
          <w:pPr>
            <w:jc w:val="left"/>
            <w:rPr>
              <w:b/>
            </w:rPr>
          </w:pPr>
          <w:bookmarkStart w:id="6" w:name="bmkSerial"/>
          <w:r>
            <w:rPr>
              <w:rFonts w:ascii="Verdana" w:eastAsia="Verdana" w:hAnsi="Verdana" w:cs="Verdana"/>
              <w:b w:val="0"/>
              <w:color w:val="FF0000"/>
              <w:sz w:val="18"/>
            </w:rPr>
            <w:t>(26-2950)</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4E59B3C8"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6B49CDDD"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21CD3386"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583E5B84"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096B7B3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615361099">
    <w:abstractNumId w:val="9"/>
  </w:num>
  <w:num w:numId="2" w16cid:durableId="1643071676">
    <w:abstractNumId w:val="7"/>
  </w:num>
  <w:num w:numId="3" w16cid:durableId="778333456">
    <w:abstractNumId w:val="6"/>
  </w:num>
  <w:num w:numId="4" w16cid:durableId="939413312">
    <w:abstractNumId w:val="5"/>
  </w:num>
  <w:num w:numId="5" w16cid:durableId="2105028200">
    <w:abstractNumId w:val="4"/>
  </w:num>
  <w:num w:numId="6" w16cid:durableId="610671838">
    <w:abstractNumId w:val="12"/>
  </w:num>
  <w:num w:numId="7" w16cid:durableId="67308141">
    <w:abstractNumId w:val="11"/>
  </w:num>
  <w:num w:numId="8" w16cid:durableId="1717465701">
    <w:abstractNumId w:val="10"/>
  </w:num>
  <w:num w:numId="9" w16cid:durableId="14598384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25191504">
    <w:abstractNumId w:val="13"/>
  </w:num>
  <w:num w:numId="11" w16cid:durableId="684214192">
    <w:abstractNumId w:val="8"/>
  </w:num>
  <w:num w:numId="12" w16cid:durableId="2097746071">
    <w:abstractNumId w:val="3"/>
  </w:num>
  <w:num w:numId="13" w16cid:durableId="1032145174">
    <w:abstractNumId w:val="2"/>
  </w:num>
  <w:num w:numId="14" w16cid:durableId="1849834181">
    <w:abstractNumId w:val="1"/>
  </w:num>
  <w:num w:numId="15" w16cid:durableId="1971857897">
    <w:abstractNumId w:val="0"/>
  </w:num>
  <w:num w:numId="16" w16cid:durableId="96994490">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45634"/>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00D03"/>
    <w:rsid w:val="004244A9"/>
    <w:rsid w:val="00425DC5"/>
    <w:rsid w:val="00467032"/>
    <w:rsid w:val="0046754A"/>
    <w:rsid w:val="00467A46"/>
    <w:rsid w:val="004A220F"/>
    <w:rsid w:val="004C5A53"/>
    <w:rsid w:val="004D3A6A"/>
    <w:rsid w:val="004D4D19"/>
    <w:rsid w:val="004F203A"/>
    <w:rsid w:val="005336B8"/>
    <w:rsid w:val="005362EE"/>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27823"/>
    <w:rsid w:val="00745146"/>
    <w:rsid w:val="007577E3"/>
    <w:rsid w:val="00760003"/>
    <w:rsid w:val="00760DB3"/>
    <w:rsid w:val="00771C40"/>
    <w:rsid w:val="007755FC"/>
    <w:rsid w:val="00776865"/>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06892"/>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92B60"/>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14:docId w14:val="3618F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govinfo.gov/content/pkg/FR-2026-04-08/html/2026-06737.htm" TargetMode="External" /><Relationship Id="rId11" Type="http://schemas.openxmlformats.org/officeDocument/2006/relationships/hyperlink" Target="https://www.govinfo.gov/content/pkg/FR-2026-04-08/pdf/2026-06737.pdf" TargetMode="External" /><Relationship Id="rId12" Type="http://schemas.openxmlformats.org/officeDocument/2006/relationships/hyperlink" Target="https://www.regulations.gov/docket/NHTSA-2026-0661/document" TargetMode="External" /><Relationship Id="rId13" Type="http://schemas.openxmlformats.org/officeDocument/2006/relationships/hyperlink" Target="https://eping.wto.org/en/Search?domainIds=1&amp;documentSymbol=usa%2F331&amp;distributionDateTo=2012-04-20" TargetMode="External" /><Relationship Id="rId14" Type="http://schemas.openxmlformats.org/officeDocument/2006/relationships/hyperlink" Target="https://www.regulations.gov/docket/NHTSA-2007-0052/document" TargetMode="External" /><Relationship Id="rId15" Type="http://schemas.openxmlformats.org/officeDocument/2006/relationships/hyperlink" Target="http://www.regulations.gov/" TargetMode="External" /><Relationship Id="rId16" Type="http://schemas.openxmlformats.org/officeDocument/2006/relationships/hyperlink" Target="mailto:usatbtep@nist.gov" TargetMode="External" /><Relationship Id="rId17" Type="http://schemas.openxmlformats.org/officeDocument/2006/relationships/hyperlink" Target="http://time-time.net/times/time-zones/usa-canada/current-eastern-time-est.php" TargetMode="External" /><Relationship Id="rId18" Type="http://schemas.openxmlformats.org/officeDocument/2006/relationships/hyperlink" Target="https://24timezones.com/time-zone/et" TargetMode="External" /><Relationship Id="rId19" Type="http://schemas.openxmlformats.org/officeDocument/2006/relationships/header" Target="header1.xml" /><Relationship Id="rId2" Type="http://schemas.openxmlformats.org/officeDocument/2006/relationships/settings" Target="settings.xml" /><Relationship Id="rId20" Type="http://schemas.openxmlformats.org/officeDocument/2006/relationships/header" Target="header2.xml" /><Relationship Id="rId21" Type="http://schemas.openxmlformats.org/officeDocument/2006/relationships/footer" Target="footer1.xml" /><Relationship Id="rId22" Type="http://schemas.openxmlformats.org/officeDocument/2006/relationships/footer" Target="footer2.xml" /><Relationship Id="rId23" Type="http://schemas.openxmlformats.org/officeDocument/2006/relationships/header" Target="header3.xml" /><Relationship Id="rId24" Type="http://schemas.openxmlformats.org/officeDocument/2006/relationships/theme" Target="theme/theme1.xml" /><Relationship Id="rId25" Type="http://schemas.openxmlformats.org/officeDocument/2006/relationships/numbering" Target="numbering.xml" /><Relationship Id="rId26"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6/TBT/USA/26_02094_00_e.pdf" TargetMode="External" /><Relationship Id="rId8" Type="http://schemas.openxmlformats.org/officeDocument/2006/relationships/hyperlink" Target="https://www.ecfr.gov/current/title-49/subtitle-B/chapter-V/part-571/subpart-B/section-571.403" TargetMode="External" /><Relationship Id="rId9" Type="http://schemas.openxmlformats.org/officeDocument/2006/relationships/hyperlink" Target="https://www.ecfr.gov/current/title-49/subtitle-B/chapter-V/part-571/subpart-B/section-571.404"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alfarra\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2DB856-F076-4F45-83A0-55C444E41F9E}">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416</Words>
  <Characters>2579</Characters>
  <Application>Microsoft Office Word</Application>
  <DocSecurity>0</DocSecurity>
  <Lines>61</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2026-04-16T09:33:00Z</dcterms:created>
  <dcterms:modified xsi:type="dcterms:W3CDTF">2026-04-16T09:48:00Z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