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2DA5B1B" w14:textId="77777777">
      <w:pPr>
        <w:pStyle w:val="Title"/>
        <w:rPr>
          <w:caps w:val="0"/>
          <w:kern w:val="0"/>
        </w:rPr>
      </w:pPr>
      <w:r w:rsidRPr="002F6A28">
        <w:rPr>
          <w:caps w:val="0"/>
          <w:kern w:val="0"/>
        </w:rPr>
        <w:t>NOTIFICATION</w:t>
      </w:r>
    </w:p>
    <w:p w:rsidR="009239F7" w:rsidRPr="002F6A28" w:rsidP="002F6A28" w14:paraId="0DE5CE5D" w14:textId="77777777">
      <w:pPr>
        <w:jc w:val="center"/>
      </w:pPr>
      <w:r w:rsidRPr="002F6A28">
        <w:t>The following notification is being circulated in accordance with Article 10.6</w:t>
      </w:r>
    </w:p>
    <w:p w:rsidR="009239F7" w:rsidRPr="002F6A28" w:rsidP="002F6A28" w14:paraId="442A781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A21FBBD" w14:textId="77777777" w:rsidTr="00DB13FE">
        <w:tblPrEx>
          <w:tblW w:w="5000" w:type="pct"/>
          <w:tblLayout w:type="fixed"/>
          <w:tblLook w:val="0000"/>
        </w:tblPrEx>
        <w:tc>
          <w:tcPr>
            <w:tcW w:w="607" w:type="dxa"/>
            <w:tcBorders>
              <w:top w:val="double" w:sz="4" w:space="0" w:color="auto"/>
            </w:tcBorders>
          </w:tcPr>
          <w:p w:rsidR="00F85C99" w:rsidRPr="002F6A28" w:rsidP="002F6A28" w14:paraId="2C4CEA1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DBD1387"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79A2EB1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B399C7C" w14:textId="77777777" w:rsidTr="00DB13FE">
        <w:tblPrEx>
          <w:tblW w:w="5000" w:type="pct"/>
          <w:tblLayout w:type="fixed"/>
          <w:tblLook w:val="0000"/>
        </w:tblPrEx>
        <w:tc>
          <w:tcPr>
            <w:tcW w:w="607" w:type="dxa"/>
          </w:tcPr>
          <w:p w:rsidR="00F85C99" w:rsidRPr="002F6A28" w:rsidP="002F6A28" w14:paraId="04C383F7" w14:textId="77777777">
            <w:pPr>
              <w:spacing w:before="120" w:after="120"/>
              <w:jc w:val="left"/>
            </w:pPr>
            <w:r w:rsidRPr="002F6A28">
              <w:rPr>
                <w:b/>
              </w:rPr>
              <w:t>2.</w:t>
            </w:r>
          </w:p>
        </w:tc>
        <w:tc>
          <w:tcPr>
            <w:tcW w:w="8373" w:type="dxa"/>
          </w:tcPr>
          <w:p w:rsidR="00F85C99" w:rsidRPr="002F6A28" w:rsidP="000C3B6C" w14:paraId="5BAA4969" w14:textId="77777777">
            <w:pPr>
              <w:spacing w:before="120" w:after="120"/>
            </w:pPr>
            <w:r w:rsidRPr="002F6A28">
              <w:rPr>
                <w:b/>
              </w:rPr>
              <w:t>Agency responsible:</w:t>
            </w:r>
            <w:r w:rsidRPr="00C379C8" w:rsidR="00EE3A11">
              <w:t xml:space="preserve"> </w:t>
            </w:r>
          </w:p>
          <w:p w:rsidR="00EE3A11" w:rsidRPr="00C379C8" w:rsidP="000C3B6C" w14:paraId="2ECF2134" w14:textId="77777777">
            <w:pPr>
              <w:spacing w:after="120"/>
            </w:pPr>
            <w:r w:rsidRPr="00C379C8">
              <w:t>Agricultural Marketing Service (AMS), Department of Agriculture (USDA) [2303]</w:t>
            </w:r>
          </w:p>
        </w:tc>
      </w:tr>
      <w:tr w14:paraId="4EEA8E0F" w14:textId="77777777" w:rsidTr="00DB13FE">
        <w:tblPrEx>
          <w:tblW w:w="5000" w:type="pct"/>
          <w:tblLayout w:type="fixed"/>
          <w:tblLook w:val="0000"/>
        </w:tblPrEx>
        <w:tc>
          <w:tcPr>
            <w:tcW w:w="607" w:type="dxa"/>
          </w:tcPr>
          <w:p w:rsidR="00F85C99" w:rsidRPr="002F6A28" w:rsidP="002F6A28" w14:paraId="4C351DA8" w14:textId="77777777">
            <w:pPr>
              <w:spacing w:before="120" w:after="120"/>
              <w:jc w:val="left"/>
              <w:rPr>
                <w:b/>
              </w:rPr>
            </w:pPr>
            <w:r w:rsidRPr="002F6A28">
              <w:rPr>
                <w:b/>
              </w:rPr>
              <w:t>3.</w:t>
            </w:r>
          </w:p>
        </w:tc>
        <w:tc>
          <w:tcPr>
            <w:tcW w:w="8373" w:type="dxa"/>
          </w:tcPr>
          <w:p w:rsidR="00F85C99" w:rsidRPr="0058336F" w:rsidP="002F6A28" w14:paraId="2CBFA35A"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The proposed updates affect definitions, grades, size, and defects of mushrooms.</w:t>
            </w:r>
          </w:p>
        </w:tc>
      </w:tr>
      <w:tr w14:paraId="4A5638B2" w14:textId="77777777" w:rsidTr="00DB13FE">
        <w:tblPrEx>
          <w:tblW w:w="5000" w:type="pct"/>
          <w:tblLayout w:type="fixed"/>
          <w:tblLook w:val="0000"/>
        </w:tblPrEx>
        <w:tc>
          <w:tcPr>
            <w:tcW w:w="607" w:type="dxa"/>
          </w:tcPr>
          <w:p w:rsidR="00F85C99" w:rsidRPr="002F6A28" w:rsidP="002F6A28" w14:paraId="1758B18A" w14:textId="77777777">
            <w:pPr>
              <w:spacing w:before="120" w:after="120"/>
              <w:jc w:val="left"/>
            </w:pPr>
            <w:r w:rsidRPr="002F6A28">
              <w:rPr>
                <w:b/>
              </w:rPr>
              <w:t>4.</w:t>
            </w:r>
          </w:p>
        </w:tc>
        <w:tc>
          <w:tcPr>
            <w:tcW w:w="8373" w:type="dxa"/>
          </w:tcPr>
          <w:p w:rsidR="00F85C99" w:rsidRPr="002F6A28" w:rsidP="002F6A28" w14:paraId="409FB7A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Mushrooms and truffles: (HS code(s): 07095); Quality in general (ICS code(s): 03.120.01); Quality management and quality assurance (ICS code(s): 03.120.10); Vegetables and derived products (ICS code(s): 67.080.20)</w:t>
            </w:r>
          </w:p>
        </w:tc>
      </w:tr>
      <w:tr w14:paraId="6D24A82B" w14:textId="77777777" w:rsidTr="00DB13FE">
        <w:tblPrEx>
          <w:tblW w:w="5000" w:type="pct"/>
          <w:tblLayout w:type="fixed"/>
          <w:tblLook w:val="0000"/>
        </w:tblPrEx>
        <w:tc>
          <w:tcPr>
            <w:tcW w:w="607" w:type="dxa"/>
          </w:tcPr>
          <w:p w:rsidR="00F85C99" w:rsidRPr="002F6A28" w:rsidP="002F6A28" w14:paraId="68C9DE20" w14:textId="77777777">
            <w:pPr>
              <w:spacing w:before="120" w:after="120"/>
              <w:jc w:val="left"/>
            </w:pPr>
            <w:r w:rsidRPr="002F6A28">
              <w:rPr>
                <w:b/>
              </w:rPr>
              <w:t>5.</w:t>
            </w:r>
          </w:p>
        </w:tc>
        <w:tc>
          <w:tcPr>
            <w:tcW w:w="8373" w:type="dxa"/>
          </w:tcPr>
          <w:p w:rsidR="00F85C99" w:rsidP="002F6A28" w14:paraId="235B6D2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Revising U.S. Standards for Grades of Mushrooms; (1 page(s), in English)</w:t>
            </w:r>
          </w:p>
          <w:p w:rsidR="000C3B6C" w:rsidRPr="000C3B6C" w:rsidP="002F6A28" w14:paraId="05786BB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9756C" w:rsidRPr="00CE6C29" w:rsidP="002F6A28" w14:paraId="77C8CB1A"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https://members.wto.org/crnattachments/2026/TBT/USA/26_02022_00_e.pdf</w:t>
              </w:r>
            </w:hyperlink>
          </w:p>
        </w:tc>
      </w:tr>
      <w:tr w14:paraId="0CEA9007" w14:textId="77777777" w:rsidTr="00DB13FE">
        <w:tblPrEx>
          <w:tblW w:w="5000" w:type="pct"/>
          <w:tblLayout w:type="fixed"/>
          <w:tblLook w:val="0000"/>
        </w:tblPrEx>
        <w:tc>
          <w:tcPr>
            <w:tcW w:w="607" w:type="dxa"/>
          </w:tcPr>
          <w:p w:rsidR="00F85C99" w:rsidRPr="002F6A28" w:rsidP="002F6A28" w14:paraId="3254600D" w14:textId="77777777">
            <w:pPr>
              <w:spacing w:before="120" w:after="120"/>
              <w:jc w:val="left"/>
              <w:rPr>
                <w:b/>
              </w:rPr>
            </w:pPr>
            <w:r w:rsidRPr="002F6A28">
              <w:rPr>
                <w:b/>
              </w:rPr>
              <w:t>6.</w:t>
            </w:r>
          </w:p>
        </w:tc>
        <w:tc>
          <w:tcPr>
            <w:tcW w:w="8373" w:type="dxa"/>
          </w:tcPr>
          <w:p w:rsidR="00F85C99" w:rsidRPr="002F6A28" w:rsidP="002F6A28" w14:paraId="69F591E3" w14:textId="77777777">
            <w:pPr>
              <w:spacing w:before="120" w:after="120"/>
              <w:rPr>
                <w:b/>
              </w:rPr>
            </w:pPr>
            <w:r w:rsidRPr="002F6A28">
              <w:rPr>
                <w:b/>
              </w:rPr>
              <w:t>Description of content:</w:t>
            </w:r>
            <w:r w:rsidRPr="00C379C8" w:rsidR="00FE448B">
              <w:t xml:space="preserve"> Notice and request for comments - The Agricultural Marketing Service (AMS) of the Department of Agriculture (USDA) proposes to revise the U.S. Standards for Grades of Mushrooms. The proposed changes would add a grade for portabella mushrooms, remove size from the criteria for each grade and create a separate section for size, and revise the tolerances for defects, consistent with modern production and handling practices. In addition, AMS proposes to update terminology, definitions, and defect scoring guides. Copies of the current U.S. Standards for Grades of Mushrooms are available at </w:t>
            </w:r>
            <w:hyperlink r:id="rId7" w:history="1">
              <w:r w:rsidRPr="00C379C8" w:rsidR="00FE448B">
                <w:rPr>
                  <w:color w:val="0000FF"/>
                  <w:u w:val="single"/>
                </w:rPr>
                <w:t>https://www.ams.usda.gov/grades-standards/vegetables</w:t>
              </w:r>
            </w:hyperlink>
            <w:r w:rsidRPr="00C379C8" w:rsidR="00FE448B">
              <w:t xml:space="preserve">. </w:t>
            </w:r>
          </w:p>
        </w:tc>
      </w:tr>
      <w:tr w14:paraId="1CA8A0E6" w14:textId="77777777" w:rsidTr="00DB13FE">
        <w:tblPrEx>
          <w:tblW w:w="5000" w:type="pct"/>
          <w:tblLayout w:type="fixed"/>
          <w:tblLook w:val="0000"/>
        </w:tblPrEx>
        <w:tc>
          <w:tcPr>
            <w:tcW w:w="607" w:type="dxa"/>
          </w:tcPr>
          <w:p w:rsidR="00F85C99" w:rsidRPr="002F6A28" w:rsidP="002F6A28" w14:paraId="1DA418DD" w14:textId="77777777">
            <w:pPr>
              <w:spacing w:before="120" w:after="120"/>
              <w:jc w:val="left"/>
              <w:rPr>
                <w:b/>
              </w:rPr>
            </w:pPr>
            <w:r w:rsidRPr="002F6A28">
              <w:rPr>
                <w:b/>
              </w:rPr>
              <w:t>7.</w:t>
            </w:r>
          </w:p>
        </w:tc>
        <w:tc>
          <w:tcPr>
            <w:tcW w:w="8373" w:type="dxa"/>
          </w:tcPr>
          <w:p w:rsidR="00F85C99" w:rsidRPr="002F6A28" w:rsidP="002F6A28" w14:paraId="3B5A923A"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w:t>
            </w:r>
          </w:p>
        </w:tc>
      </w:tr>
      <w:tr w14:paraId="67C5A29C" w14:textId="77777777" w:rsidTr="00DB13FE">
        <w:tblPrEx>
          <w:tblW w:w="5000" w:type="pct"/>
          <w:tblLayout w:type="fixed"/>
          <w:tblLook w:val="0000"/>
        </w:tblPrEx>
        <w:tc>
          <w:tcPr>
            <w:tcW w:w="607" w:type="dxa"/>
          </w:tcPr>
          <w:p w:rsidR="00F85C99" w:rsidRPr="002F6A28" w:rsidP="009E75ED" w14:paraId="0C316BA1" w14:textId="77777777">
            <w:pPr>
              <w:spacing w:before="120" w:after="120"/>
              <w:jc w:val="left"/>
              <w:rPr>
                <w:b/>
              </w:rPr>
            </w:pPr>
            <w:r w:rsidRPr="002F6A28">
              <w:rPr>
                <w:b/>
              </w:rPr>
              <w:t>8.</w:t>
            </w:r>
          </w:p>
        </w:tc>
        <w:tc>
          <w:tcPr>
            <w:tcW w:w="8373" w:type="dxa"/>
          </w:tcPr>
          <w:p w:rsidR="000C3B6C" w:rsidRPr="00EC00D2" w:rsidP="007F13E8" w14:paraId="5EFAAB52" w14:textId="77777777">
            <w:pPr>
              <w:spacing w:before="120" w:after="120"/>
              <w:rPr>
                <w:bCs/>
              </w:rPr>
            </w:pPr>
            <w:r w:rsidRPr="002F6A28">
              <w:rPr>
                <w:b/>
              </w:rPr>
              <w:t>Relevant documents:</w:t>
            </w:r>
            <w:r w:rsidRPr="002F6A28" w:rsidR="00EE3A11">
              <w:t xml:space="preserve"> </w:t>
            </w:r>
          </w:p>
          <w:p w:rsidR="00EE3A11" w:rsidRPr="002F6A28" w:rsidP="007F13E8" w14:paraId="518B4C98" w14:textId="77777777">
            <w:pPr>
              <w:spacing w:before="120" w:after="120"/>
            </w:pPr>
            <w:r w:rsidRPr="002F6A28">
              <w:t>91 Federal Register (FR) 18390, 10 April 2026:</w:t>
            </w:r>
          </w:p>
          <w:p w:rsidR="00EE3A11" w:rsidRPr="002F6A28" w:rsidP="007F13E8" w14:paraId="68063AF5" w14:textId="77777777">
            <w:pPr>
              <w:spacing w:before="120" w:after="120"/>
            </w:pPr>
            <w:hyperlink r:id="rId8" w:history="1">
              <w:r w:rsidRPr="002F6A28">
                <w:rPr>
                  <w:color w:val="0000FF"/>
                  <w:u w:val="single"/>
                </w:rPr>
                <w:t>https://www.govinfo.gov/content/pkg/FR-2026-04-10/html/2026-06971.htm</w:t>
              </w:r>
            </w:hyperlink>
          </w:p>
          <w:p w:rsidR="00EE3A11" w:rsidRPr="002F6A28" w:rsidP="007F13E8" w14:paraId="5210BDBE" w14:textId="77777777">
            <w:pPr>
              <w:spacing w:before="120" w:after="120"/>
            </w:pPr>
            <w:hyperlink r:id="rId9" w:history="1">
              <w:r w:rsidRPr="002F6A28">
                <w:rPr>
                  <w:color w:val="0000FF"/>
                  <w:u w:val="single"/>
                </w:rPr>
                <w:t>https://www.govinfo.gov/content/pkg/FR-2026-04-10/pdf/2026-06971.pdf</w:t>
              </w:r>
            </w:hyperlink>
          </w:p>
          <w:p w:rsidR="00EE3A11" w:rsidRPr="002F6A28" w:rsidP="007F13E8" w14:paraId="674BFBB6" w14:textId="77777777">
            <w:pPr>
              <w:spacing w:before="120" w:after="120"/>
            </w:pPr>
            <w:r w:rsidRPr="002F6A28">
              <w:t xml:space="preserve">Revisions are proposed using the procedures described in </w:t>
            </w:r>
            <w:hyperlink r:id="rId10" w:history="1">
              <w:r w:rsidRPr="002F6A28">
                <w:rPr>
                  <w:color w:val="0000FF"/>
                  <w:u w:val="single"/>
                </w:rPr>
                <w:t>Title 7 Code of Federal Regulations (CFR) Part 36</w:t>
              </w:r>
            </w:hyperlink>
            <w:r w:rsidRPr="002F6A28">
              <w:t>.</w:t>
            </w:r>
          </w:p>
          <w:p w:rsidR="00EE3A11" w:rsidRPr="002F6A28" w:rsidP="007F13E8" w14:paraId="69045F37" w14:textId="77777777">
            <w:pPr>
              <w:spacing w:before="120" w:after="120"/>
            </w:pPr>
            <w:r w:rsidRPr="002F6A28">
              <w:t xml:space="preserve">This notice is identified by Docket Number AMS-SC-25-0056. The Docket Folder is available from </w:t>
            </w:r>
            <w:hyperlink r:id="rId11" w:history="1">
              <w:r w:rsidRPr="002F6A28">
                <w:rPr>
                  <w:color w:val="0000FF"/>
                  <w:u w:val="single"/>
                </w:rPr>
                <w:t>Regulations.gov</w:t>
              </w:r>
            </w:hyperlink>
            <w:r w:rsidRPr="002F6A28">
              <w:t xml:space="preserve"> at </w:t>
            </w:r>
            <w:hyperlink r:id="rId12" w:history="1">
              <w:r w:rsidRPr="002F6A28">
                <w:rPr>
                  <w:color w:val="0000FF"/>
                  <w:u w:val="single"/>
                </w:rPr>
                <w:t>https://www.regulations.gov/docket/AMS-SC-25-0056/document</w:t>
              </w:r>
            </w:hyperlink>
            <w:r w:rsidRPr="002F6A28">
              <w:t xml:space="preserve"> </w:t>
            </w:r>
            <w:r w:rsidRPr="002F6A28">
              <w:t>and provides access to primary documents as well as comments received. Documents are also accessible from Regulations.gov by searching the Docket Number.</w:t>
            </w:r>
          </w:p>
        </w:tc>
      </w:tr>
      <w:tr w14:paraId="7E89B084" w14:textId="77777777" w:rsidTr="00DB13FE">
        <w:tblPrEx>
          <w:tblW w:w="5000" w:type="pct"/>
          <w:tblLayout w:type="fixed"/>
          <w:tblLook w:val="0000"/>
        </w:tblPrEx>
        <w:tc>
          <w:tcPr>
            <w:tcW w:w="607" w:type="dxa"/>
          </w:tcPr>
          <w:p w:rsidR="00EE3A11" w:rsidRPr="002F6A28" w:rsidP="002F6A28" w14:paraId="23FC2E83" w14:textId="77777777">
            <w:pPr>
              <w:spacing w:before="120" w:after="120"/>
              <w:jc w:val="left"/>
              <w:rPr>
                <w:b/>
              </w:rPr>
            </w:pPr>
            <w:r w:rsidRPr="002F6A28">
              <w:rPr>
                <w:b/>
              </w:rPr>
              <w:t>9.</w:t>
            </w:r>
          </w:p>
        </w:tc>
        <w:tc>
          <w:tcPr>
            <w:tcW w:w="8373" w:type="dxa"/>
          </w:tcPr>
          <w:p w:rsidR="00EE3A11" w:rsidRPr="002F6A28" w:rsidP="008953C4" w14:paraId="1C912A63" w14:textId="77777777">
            <w:pPr>
              <w:spacing w:before="120" w:after="120"/>
            </w:pPr>
            <w:r w:rsidRPr="002F6A28">
              <w:rPr>
                <w:b/>
              </w:rPr>
              <w:t>Proposed date of adoption:</w:t>
            </w:r>
            <w:r w:rsidRPr="00C379C8">
              <w:t xml:space="preserve"> To be determined</w:t>
            </w:r>
          </w:p>
          <w:p w:rsidR="00EE3A11" w:rsidRPr="002F6A28" w:rsidP="008953C4" w14:paraId="0813E6CB" w14:textId="77777777">
            <w:pPr>
              <w:spacing w:after="120"/>
            </w:pPr>
            <w:r w:rsidRPr="002F6A28">
              <w:rPr>
                <w:b/>
              </w:rPr>
              <w:t>Proposed date of entry into force:</w:t>
            </w:r>
            <w:r w:rsidRPr="00C379C8">
              <w:t xml:space="preserve"> To be determined</w:t>
            </w:r>
          </w:p>
        </w:tc>
      </w:tr>
      <w:tr w14:paraId="53E37CDB" w14:textId="77777777" w:rsidTr="00DB13FE">
        <w:tblPrEx>
          <w:tblW w:w="5000" w:type="pct"/>
          <w:tblLayout w:type="fixed"/>
          <w:tblLook w:val="0000"/>
        </w:tblPrEx>
        <w:tc>
          <w:tcPr>
            <w:tcW w:w="607" w:type="dxa"/>
            <w:tcBorders>
              <w:bottom w:val="double" w:sz="4" w:space="0" w:color="auto"/>
            </w:tcBorders>
          </w:tcPr>
          <w:p w:rsidR="00F85C99" w:rsidRPr="002F6A28" w:rsidP="002F6A28" w14:paraId="0345AFB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371D6F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150AE61" w14:textId="77777777">
            <w:pPr>
              <w:spacing w:before="120" w:after="120"/>
              <w:rPr>
                <w:bCs/>
              </w:rPr>
            </w:pPr>
            <w:r w:rsidRPr="002F6A28">
              <w:rPr>
                <w:b/>
              </w:rPr>
              <w:t>Final date for comments:</w:t>
            </w:r>
            <w:r w:rsidRPr="00C379C8" w:rsidR="00EE3A11">
              <w:t xml:space="preserve"> 9 June 2026</w:t>
            </w:r>
          </w:p>
          <w:p w:rsidR="000C3B6C" w:rsidRPr="00E3324D" w:rsidP="000C3B6C" w14:paraId="6F3E9840"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4F63C75C"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9 June 2026. Comments received by the USA TBT Enquiry Point from WTO Members and their stakeholders will be shared with USDA and submitted to the </w:t>
            </w:r>
            <w:hyperlink r:id="rId12" w:history="1">
              <w:r w:rsidRPr="006A4C49">
                <w:rPr>
                  <w:color w:val="0000FF"/>
                  <w:u w:val="single"/>
                </w:rPr>
                <w:t>Docket</w:t>
              </w:r>
            </w:hyperlink>
            <w:r w:rsidRPr="006A4C49">
              <w:t xml:space="preserve"> if received within the comment period.</w:t>
            </w:r>
          </w:p>
          <w:p w:rsidR="000C3B6C" w:rsidRPr="002F6A28" w:rsidP="000C3B6C" w14:paraId="41E3F4D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13546A1" w14:textId="77777777">
            <w:pPr>
              <w:spacing w:after="120"/>
            </w:pPr>
            <w:r w:rsidRPr="00CE6C29">
              <w:t xml:space="preserve">Please submit comments to the USA WTO TBT Enquiry Point by E-mail: </w:t>
            </w:r>
            <w:hyperlink r:id="rId13" w:history="1">
              <w:r w:rsidRPr="00CE6C29">
                <w:rPr>
                  <w:color w:val="0000FF"/>
                  <w:u w:val="single"/>
                </w:rPr>
                <w:t>usatbtep@nist.gov</w:t>
              </w:r>
            </w:hyperlink>
          </w:p>
        </w:tc>
      </w:tr>
    </w:tbl>
    <w:p w:rsidR="00EE3A11" w:rsidRPr="002F6A28" w:rsidP="00887259" w14:paraId="5939CCC0"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F9725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E8C65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5E29BD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2B3D8A" w14:textId="77777777">
    <w:pPr>
      <w:pStyle w:val="Header"/>
      <w:pBdr>
        <w:bottom w:val="single" w:sz="4" w:space="1" w:color="auto"/>
      </w:pBdr>
      <w:tabs>
        <w:tab w:val="clear" w:pos="4513"/>
        <w:tab w:val="clear" w:pos="9027"/>
      </w:tabs>
      <w:jc w:val="center"/>
    </w:pPr>
    <w:r w:rsidRPr="002F6A28">
      <w:t>tbtSymbol</w:t>
    </w:r>
  </w:p>
  <w:p w:rsidR="009239F7" w:rsidRPr="002F6A28" w:rsidP="009239F7" w14:paraId="13E4A2BD" w14:textId="77777777">
    <w:pPr>
      <w:pStyle w:val="Header"/>
      <w:pBdr>
        <w:bottom w:val="single" w:sz="4" w:space="1" w:color="auto"/>
      </w:pBdr>
      <w:tabs>
        <w:tab w:val="clear" w:pos="4513"/>
        <w:tab w:val="clear" w:pos="9027"/>
      </w:tabs>
      <w:jc w:val="center"/>
    </w:pPr>
  </w:p>
  <w:p w:rsidR="009239F7" w:rsidRPr="002F6A28" w:rsidP="009239F7" w14:paraId="4543EAB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98FBE2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7D20DF" w14:textId="77777777">
    <w:pPr>
      <w:pStyle w:val="Header"/>
      <w:pBdr>
        <w:bottom w:val="single" w:sz="4" w:space="1" w:color="auto"/>
      </w:pBdr>
      <w:tabs>
        <w:tab w:val="clear" w:pos="4513"/>
        <w:tab w:val="clear" w:pos="9027"/>
      </w:tabs>
      <w:jc w:val="center"/>
    </w:pPr>
    <w:bookmarkStart w:id="0" w:name="spsSymbolHeader"/>
    <w:r w:rsidRPr="002F6A28">
      <w:t>G/TBT/N/USA/2270</w:t>
    </w:r>
    <w:bookmarkEnd w:id="0"/>
  </w:p>
  <w:p w:rsidR="009239F7" w:rsidRPr="002F6A28" w:rsidP="009239F7" w14:paraId="0062FF61" w14:textId="77777777">
    <w:pPr>
      <w:pStyle w:val="Header"/>
      <w:pBdr>
        <w:bottom w:val="single" w:sz="4" w:space="1" w:color="auto"/>
      </w:pBdr>
      <w:tabs>
        <w:tab w:val="clear" w:pos="4513"/>
        <w:tab w:val="clear" w:pos="9027"/>
      </w:tabs>
      <w:jc w:val="center"/>
    </w:pPr>
  </w:p>
  <w:p w:rsidR="009239F7" w:rsidRPr="002F6A28" w:rsidP="009239F7" w14:paraId="70EBE31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4739B5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DF1F1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720B33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C87B95D" w14:textId="77777777">
          <w:pPr>
            <w:jc w:val="right"/>
            <w:rPr>
              <w:b/>
              <w:color w:val="FF0000"/>
              <w:szCs w:val="16"/>
            </w:rPr>
          </w:pPr>
        </w:p>
      </w:tc>
    </w:tr>
    <w:bookmarkEnd w:id="1"/>
    <w:tr w14:paraId="5468DC8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3B7B9C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A5FB328" w14:textId="77777777">
          <w:pPr>
            <w:jc w:val="right"/>
            <w:rPr>
              <w:b/>
              <w:szCs w:val="16"/>
            </w:rPr>
          </w:pPr>
        </w:p>
      </w:tc>
    </w:tr>
    <w:tr w14:paraId="7CB4E8B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5E0D61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D82599F" w14:textId="77777777">
          <w:pPr>
            <w:jc w:val="right"/>
            <w:rPr>
              <w:b/>
              <w:szCs w:val="16"/>
            </w:rPr>
          </w:pPr>
          <w:bookmarkStart w:id="2" w:name="bmkSymbols"/>
          <w:r w:rsidRPr="002F6A28">
            <w:rPr>
              <w:b/>
              <w:szCs w:val="16"/>
            </w:rPr>
            <w:t>G/TBT/N/USA/2270</w:t>
          </w:r>
          <w:bookmarkEnd w:id="2"/>
        </w:p>
      </w:tc>
    </w:tr>
    <w:tr w14:paraId="1AD7628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351EC3C" w14:textId="77777777"/>
      </w:tc>
      <w:tc>
        <w:tcPr>
          <w:tcW w:w="5448" w:type="dxa"/>
          <w:gridSpan w:val="2"/>
          <w:shd w:val="clear" w:color="auto" w:fill="FFFFFF"/>
          <w:tcMar>
            <w:left w:w="108" w:type="dxa"/>
            <w:right w:w="108" w:type="dxa"/>
          </w:tcMar>
          <w:vAlign w:val="center"/>
        </w:tcPr>
        <w:p w:rsidR="00ED54E0" w:rsidRPr="009239F7" w:rsidP="00B801E9" w14:paraId="38E09596" w14:textId="77777777">
          <w:pPr>
            <w:jc w:val="right"/>
            <w:rPr>
              <w:szCs w:val="16"/>
            </w:rPr>
          </w:pPr>
          <w:bookmarkStart w:id="3" w:name="spsDateDistribution"/>
          <w:bookmarkStart w:id="4" w:name="bmkDate"/>
          <w:r w:rsidRPr="009239F7">
            <w:rPr>
              <w:szCs w:val="16"/>
            </w:rPr>
            <w:t>13 April 2026</w:t>
          </w:r>
          <w:bookmarkEnd w:id="3"/>
          <w:bookmarkEnd w:id="4"/>
        </w:p>
      </w:tc>
    </w:tr>
    <w:tr w14:paraId="25494B5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3EB9003" w14:textId="77777777">
          <w:pPr>
            <w:jc w:val="left"/>
            <w:rPr>
              <w:b/>
            </w:rPr>
          </w:pPr>
          <w:bookmarkStart w:id="5" w:name="bmkSerial"/>
          <w:r>
            <w:rPr>
              <w:rFonts w:ascii="Verdana" w:eastAsia="Verdana" w:hAnsi="Verdana" w:cs="Verdana"/>
              <w:b w:val="0"/>
              <w:color w:val="FF0000"/>
              <w:sz w:val="18"/>
            </w:rPr>
            <w:t>(26-2862)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F009B0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E0326C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7DD227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980672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9F37C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01692302">
    <w:abstractNumId w:val="9"/>
  </w:num>
  <w:num w:numId="2" w16cid:durableId="1431315047">
    <w:abstractNumId w:val="7"/>
  </w:num>
  <w:num w:numId="3" w16cid:durableId="143620758">
    <w:abstractNumId w:val="6"/>
  </w:num>
  <w:num w:numId="4" w16cid:durableId="700936195">
    <w:abstractNumId w:val="5"/>
  </w:num>
  <w:num w:numId="5" w16cid:durableId="30961227">
    <w:abstractNumId w:val="4"/>
  </w:num>
  <w:num w:numId="6" w16cid:durableId="831990903">
    <w:abstractNumId w:val="12"/>
  </w:num>
  <w:num w:numId="7" w16cid:durableId="1457288242">
    <w:abstractNumId w:val="11"/>
  </w:num>
  <w:num w:numId="8" w16cid:durableId="1628732906">
    <w:abstractNumId w:val="10"/>
  </w:num>
  <w:num w:numId="9" w16cid:durableId="21082337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8486466">
    <w:abstractNumId w:val="13"/>
  </w:num>
  <w:num w:numId="11" w16cid:durableId="102116595">
    <w:abstractNumId w:val="8"/>
  </w:num>
  <w:num w:numId="12" w16cid:durableId="102846815">
    <w:abstractNumId w:val="3"/>
  </w:num>
  <w:num w:numId="13" w16cid:durableId="1001128886">
    <w:abstractNumId w:val="2"/>
  </w:num>
  <w:num w:numId="14" w16cid:durableId="818687700">
    <w:abstractNumId w:val="1"/>
  </w:num>
  <w:num w:numId="15" w16cid:durableId="102001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61E9A"/>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9756C"/>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41ED"/>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5707AF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7/part-36" TargetMode="External" /><Relationship Id="rId11" Type="http://schemas.openxmlformats.org/officeDocument/2006/relationships/hyperlink" Target="http://www.regulations.gov/" TargetMode="External" /><Relationship Id="rId12" Type="http://schemas.openxmlformats.org/officeDocument/2006/relationships/hyperlink" Target="https://www.regulations.gov/docket/AMS-SC-25-0056/document"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24timezones.com/time-zone/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022_00_e.pdf" TargetMode="External" /><Relationship Id="rId7" Type="http://schemas.openxmlformats.org/officeDocument/2006/relationships/hyperlink" Target="https://www.ams.usda.gov/grades-standards/vegetables" TargetMode="External" /><Relationship Id="rId8" Type="http://schemas.openxmlformats.org/officeDocument/2006/relationships/hyperlink" Target="https://www.govinfo.gov/content/pkg/FR-2026-04-10/html/2026-06971.htm" TargetMode="External" /><Relationship Id="rId9" Type="http://schemas.openxmlformats.org/officeDocument/2006/relationships/hyperlink" Target="https://www.govinfo.gov/content/pkg/FR-2026-04-10/pdf/2026-06971.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EFE6DC2-67D5-490C-BDCE-E8073CE3621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2026-04-13T07:20:00Z</dcterms:created>
  <dcterms:modified xsi:type="dcterms:W3CDTF">2026-04-13T07:20:00Z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