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12229070" w14:textId="77777777">
      <w:pPr>
        <w:pStyle w:val="Title"/>
        <w:rPr>
          <w:caps w:val="0"/>
          <w:kern w:val="0"/>
        </w:rPr>
      </w:pPr>
      <w:r w:rsidRPr="002F6A28">
        <w:rPr>
          <w:caps w:val="0"/>
          <w:kern w:val="0"/>
        </w:rPr>
        <w:t>NOTIFICATION</w:t>
      </w:r>
    </w:p>
    <w:p w:rsidR="009239F7" w:rsidRPr="002F6A28" w:rsidP="002F6A28" w14:paraId="530BD0E2" w14:textId="77777777">
      <w:pPr>
        <w:jc w:val="center"/>
      </w:pPr>
      <w:r w:rsidRPr="002F6A28">
        <w:t>The following notification is being circulated in accordance with Article 10.6</w:t>
      </w:r>
    </w:p>
    <w:p w:rsidR="009239F7" w:rsidRPr="002F6A28" w:rsidP="002F6A28" w14:paraId="075950C9"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28ED46FF" w14:textId="77777777" w:rsidTr="00DB13FE">
        <w:tblPrEx>
          <w:tblW w:w="5000" w:type="pct"/>
          <w:tblLayout w:type="fixed"/>
          <w:tblLook w:val="0000"/>
        </w:tblPrEx>
        <w:tc>
          <w:tcPr>
            <w:tcW w:w="607" w:type="dxa"/>
            <w:tcBorders>
              <w:top w:val="double" w:sz="4" w:space="0" w:color="auto"/>
            </w:tcBorders>
          </w:tcPr>
          <w:p w:rsidR="00F85C99" w:rsidRPr="002F6A28" w:rsidP="002F6A28" w14:paraId="087CEAF7" w14:textId="77777777">
            <w:pPr>
              <w:spacing w:before="120" w:after="120"/>
              <w:jc w:val="left"/>
            </w:pPr>
            <w:r w:rsidRPr="002F6A28">
              <w:rPr>
                <w:b/>
              </w:rPr>
              <w:t>1.</w:t>
            </w:r>
          </w:p>
        </w:tc>
        <w:tc>
          <w:tcPr>
            <w:tcW w:w="8373" w:type="dxa"/>
            <w:tcBorders>
              <w:top w:val="double" w:sz="4" w:space="0" w:color="auto"/>
            </w:tcBorders>
          </w:tcPr>
          <w:p w:rsidR="00F85C99" w:rsidRPr="002F6A28" w:rsidP="00C805B6" w14:paraId="3B4EC532" w14:textId="77777777">
            <w:pPr>
              <w:spacing w:before="120" w:after="120"/>
            </w:pPr>
            <w:r w:rsidRPr="002F6A28">
              <w:rPr>
                <w:b/>
              </w:rPr>
              <w:t>Notifying Member:</w:t>
            </w:r>
            <w:r w:rsidRPr="00C92678" w:rsidR="00EE3A11">
              <w:t xml:space="preserve"> </w:t>
            </w:r>
            <w:r w:rsidRPr="00C92678" w:rsidR="00EE3A11">
              <w:rPr>
                <w:u w:val="single"/>
              </w:rPr>
              <w:t>UNITED STATES OF AMERICA</w:t>
            </w:r>
          </w:p>
          <w:p w:rsidR="00F85C99" w:rsidRPr="002F6A28" w:rsidP="002F6A28" w14:paraId="57EFE33C"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4E7F4722" w14:textId="77777777" w:rsidTr="00DB13FE">
        <w:tblPrEx>
          <w:tblW w:w="5000" w:type="pct"/>
          <w:tblLayout w:type="fixed"/>
          <w:tblLook w:val="0000"/>
        </w:tblPrEx>
        <w:tc>
          <w:tcPr>
            <w:tcW w:w="607" w:type="dxa"/>
          </w:tcPr>
          <w:p w:rsidR="00F85C99" w:rsidRPr="002F6A28" w:rsidP="002F6A28" w14:paraId="31C96214" w14:textId="77777777">
            <w:pPr>
              <w:spacing w:before="120" w:after="120"/>
              <w:jc w:val="left"/>
            </w:pPr>
            <w:r w:rsidRPr="002F6A28">
              <w:rPr>
                <w:b/>
              </w:rPr>
              <w:t>2.</w:t>
            </w:r>
          </w:p>
        </w:tc>
        <w:tc>
          <w:tcPr>
            <w:tcW w:w="8373" w:type="dxa"/>
          </w:tcPr>
          <w:p w:rsidR="00F85C99" w:rsidRPr="002F6A28" w:rsidP="000C3B6C" w14:paraId="15C47102" w14:textId="77777777">
            <w:pPr>
              <w:spacing w:before="120" w:after="120"/>
            </w:pPr>
            <w:r w:rsidRPr="002F6A28">
              <w:rPr>
                <w:b/>
              </w:rPr>
              <w:t>Agency responsible:</w:t>
            </w:r>
            <w:r w:rsidRPr="00C379C8" w:rsidR="00EE3A11">
              <w:t xml:space="preserve"> </w:t>
            </w:r>
          </w:p>
          <w:p w:rsidR="00EE3A11" w:rsidRPr="00C379C8" w:rsidP="000C3B6C" w14:paraId="2C30281A" w14:textId="77777777">
            <w:pPr>
              <w:spacing w:after="120"/>
            </w:pPr>
            <w:r w:rsidRPr="00C379C8">
              <w:t>Agricultural Marketing Service (AMS), Department of Agriculture (USDA) [2302]</w:t>
            </w:r>
          </w:p>
        </w:tc>
      </w:tr>
      <w:tr w14:paraId="74ED079E" w14:textId="77777777" w:rsidTr="00DB13FE">
        <w:tblPrEx>
          <w:tblW w:w="5000" w:type="pct"/>
          <w:tblLayout w:type="fixed"/>
          <w:tblLook w:val="0000"/>
        </w:tblPrEx>
        <w:tc>
          <w:tcPr>
            <w:tcW w:w="607" w:type="dxa"/>
          </w:tcPr>
          <w:p w:rsidR="00F85C99" w:rsidRPr="002F6A28" w:rsidP="002F6A28" w14:paraId="03D8CD74" w14:textId="77777777">
            <w:pPr>
              <w:spacing w:before="120" w:after="120"/>
              <w:jc w:val="left"/>
              <w:rPr>
                <w:b/>
              </w:rPr>
            </w:pPr>
            <w:r w:rsidRPr="002F6A28">
              <w:rPr>
                <w:b/>
              </w:rPr>
              <w:t>3.</w:t>
            </w:r>
          </w:p>
        </w:tc>
        <w:tc>
          <w:tcPr>
            <w:tcW w:w="8373" w:type="dxa"/>
          </w:tcPr>
          <w:p w:rsidR="00F85C99" w:rsidRPr="0058336F" w:rsidP="002F6A28" w14:paraId="2F4E9669" w14:textId="77777777">
            <w:pPr>
              <w:spacing w:before="120" w:after="120"/>
            </w:pPr>
            <w:r w:rsidRPr="002F6A28">
              <w:rPr>
                <w:b/>
              </w:rPr>
              <w:t>Notified under Article 2.9.2 [ ],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 [X]</w:t>
            </w:r>
            <w:r w:rsidR="00FF5C69">
              <w:rPr>
                <w:b/>
              </w:rPr>
              <w:t>:</w:t>
            </w:r>
            <w:r w:rsidR="003531C5">
              <w:t xml:space="preserve"> To align grade standards with current industry practices; the proposed revisions would help ease the hardships currently faced by asparagus growers and better reflect the current marketing of frozen asparagus in the "cut spears or cuts and tips" style.</w:t>
            </w:r>
          </w:p>
        </w:tc>
      </w:tr>
      <w:tr w14:paraId="7EF2ADEF" w14:textId="77777777" w:rsidTr="00DB13FE">
        <w:tblPrEx>
          <w:tblW w:w="5000" w:type="pct"/>
          <w:tblLayout w:type="fixed"/>
          <w:tblLook w:val="0000"/>
        </w:tblPrEx>
        <w:tc>
          <w:tcPr>
            <w:tcW w:w="607" w:type="dxa"/>
          </w:tcPr>
          <w:p w:rsidR="00F85C99" w:rsidRPr="002F6A28" w:rsidP="002F6A28" w14:paraId="444A318F" w14:textId="77777777">
            <w:pPr>
              <w:spacing w:before="120" w:after="120"/>
              <w:jc w:val="left"/>
            </w:pPr>
            <w:r w:rsidRPr="002F6A28">
              <w:rPr>
                <w:b/>
              </w:rPr>
              <w:t>4.</w:t>
            </w:r>
          </w:p>
        </w:tc>
        <w:tc>
          <w:tcPr>
            <w:tcW w:w="8373" w:type="dxa"/>
          </w:tcPr>
          <w:p w:rsidR="00F85C99" w:rsidRPr="002F6A28" w:rsidP="002F6A28" w14:paraId="6D5C09D9"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Frozen asparagus; Fresh or chilled asparagus (HS code(s): 070920); Quality in general (ICS code(s): 03.120.01); Quality management and quality assurance (ICS code(s): 03.120.10); Vegetables and derived products (ICS code(s): 67.080.20); Prepackaged and prepared foods (ICS code(s): 67.230)</w:t>
            </w:r>
          </w:p>
        </w:tc>
      </w:tr>
      <w:tr w14:paraId="411DE9A0" w14:textId="77777777" w:rsidTr="00DB13FE">
        <w:tblPrEx>
          <w:tblW w:w="5000" w:type="pct"/>
          <w:tblLayout w:type="fixed"/>
          <w:tblLook w:val="0000"/>
        </w:tblPrEx>
        <w:tc>
          <w:tcPr>
            <w:tcW w:w="607" w:type="dxa"/>
          </w:tcPr>
          <w:p w:rsidR="00F85C99" w:rsidRPr="002F6A28" w:rsidP="002F6A28" w14:paraId="3F079D70" w14:textId="77777777">
            <w:pPr>
              <w:spacing w:before="120" w:after="120"/>
              <w:jc w:val="left"/>
            </w:pPr>
            <w:r w:rsidRPr="002F6A28">
              <w:rPr>
                <w:b/>
              </w:rPr>
              <w:t>5.</w:t>
            </w:r>
          </w:p>
        </w:tc>
        <w:tc>
          <w:tcPr>
            <w:tcW w:w="8373" w:type="dxa"/>
          </w:tcPr>
          <w:p w:rsidR="00F85C99" w:rsidP="002F6A28" w14:paraId="222FB605"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United States Standards for Grades of Frozen Asparagus; (2 page(s), in English)</w:t>
            </w:r>
          </w:p>
          <w:p w:rsidR="000C3B6C" w:rsidRPr="000C3B6C" w:rsidP="002F6A28" w14:paraId="1B66999D"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1E57FC" w:rsidRPr="00CE6C29" w:rsidP="002F6A28" w14:paraId="4A1FCD90" w14:textId="77777777">
            <w:pPr>
              <w:pBdr>
                <w:top w:val="none" w:sz="0" w:space="4" w:color="auto"/>
                <w:bottom w:val="none" w:sz="0" w:space="4" w:color="auto"/>
              </w:pBdr>
              <w:spacing w:after="120"/>
              <w:rPr>
                <w:iCs/>
              </w:rPr>
            </w:pPr>
            <w:hyperlink r:id="rId6" w:tgtFrame="_blank" w:history="1">
              <w:r w:rsidRPr="00CE6C29">
                <w:rPr>
                  <w:iCs/>
                  <w:color w:val="0000FF"/>
                  <w:u w:val="single"/>
                </w:rPr>
                <w:t>https://members.wto.org/crnattachments/2026/TBT/USA/26_02021_00_e.pdf</w:t>
              </w:r>
            </w:hyperlink>
          </w:p>
        </w:tc>
      </w:tr>
      <w:tr w14:paraId="3E548E0E" w14:textId="77777777" w:rsidTr="00DB13FE">
        <w:tblPrEx>
          <w:tblW w:w="5000" w:type="pct"/>
          <w:tblLayout w:type="fixed"/>
          <w:tblLook w:val="0000"/>
        </w:tblPrEx>
        <w:tc>
          <w:tcPr>
            <w:tcW w:w="607" w:type="dxa"/>
          </w:tcPr>
          <w:p w:rsidR="00F85C99" w:rsidRPr="002F6A28" w:rsidP="002F6A28" w14:paraId="33987093" w14:textId="77777777">
            <w:pPr>
              <w:spacing w:before="120" w:after="120"/>
              <w:jc w:val="left"/>
              <w:rPr>
                <w:b/>
              </w:rPr>
            </w:pPr>
            <w:r w:rsidRPr="002F6A28">
              <w:rPr>
                <w:b/>
              </w:rPr>
              <w:t>6.</w:t>
            </w:r>
          </w:p>
        </w:tc>
        <w:tc>
          <w:tcPr>
            <w:tcW w:w="8373" w:type="dxa"/>
          </w:tcPr>
          <w:p w:rsidR="00F85C99" w:rsidRPr="002F6A28" w:rsidP="002F6A28" w14:paraId="7A237BE2" w14:textId="77777777">
            <w:pPr>
              <w:spacing w:before="120" w:after="120"/>
              <w:rPr>
                <w:b/>
              </w:rPr>
            </w:pPr>
            <w:r w:rsidRPr="002F6A28">
              <w:rPr>
                <w:b/>
              </w:rPr>
              <w:t>Description of content:</w:t>
            </w:r>
            <w:r w:rsidRPr="00C379C8" w:rsidR="00FE448B">
              <w:t xml:space="preserve"> Notice and request for comments - The Agricultural Marketing Service (AMS) of the Department of Agriculture (USDA) is proposing to revise the United States Standards for Grades of Frozen Asparagus by updating and defining new style requirements related to percent head material for the "cut spears or cuts and tips" style of frozen asparagus. In addition, AMS proposes to change the definition of a head when it applies to the "cut spears or cuts and tips" style. These changes would align the grade standards with modern harvesting practices and provide guidance for the effective utilization of this commodity. Copies of the current United States Standards for Grades of Frozen Asparagus are available at </w:t>
            </w:r>
            <w:hyperlink r:id="rId7" w:history="1">
              <w:r w:rsidRPr="00C379C8" w:rsidR="00FE448B">
                <w:rPr>
                  <w:color w:val="0000FF"/>
                  <w:u w:val="single"/>
                </w:rPr>
                <w:t>https://www.ams.usda.gov/grades-standards/frozen-asparagus-grades-and-standards</w:t>
              </w:r>
            </w:hyperlink>
            <w:r w:rsidRPr="00C379C8" w:rsidR="00FE448B">
              <w:t>.</w:t>
            </w:r>
          </w:p>
        </w:tc>
      </w:tr>
      <w:tr w14:paraId="4AC47A0B" w14:textId="77777777" w:rsidTr="00DB13FE">
        <w:tblPrEx>
          <w:tblW w:w="5000" w:type="pct"/>
          <w:tblLayout w:type="fixed"/>
          <w:tblLook w:val="0000"/>
        </w:tblPrEx>
        <w:tc>
          <w:tcPr>
            <w:tcW w:w="607" w:type="dxa"/>
          </w:tcPr>
          <w:p w:rsidR="00F85C99" w:rsidRPr="002F6A28" w:rsidP="002F6A28" w14:paraId="4CDA79CA" w14:textId="77777777">
            <w:pPr>
              <w:spacing w:before="120" w:after="120"/>
              <w:jc w:val="left"/>
              <w:rPr>
                <w:b/>
              </w:rPr>
            </w:pPr>
            <w:r w:rsidRPr="002F6A28">
              <w:rPr>
                <w:b/>
              </w:rPr>
              <w:t>7.</w:t>
            </w:r>
          </w:p>
        </w:tc>
        <w:tc>
          <w:tcPr>
            <w:tcW w:w="8373" w:type="dxa"/>
          </w:tcPr>
          <w:p w:rsidR="00F85C99" w:rsidRPr="002F6A28" w:rsidP="002F6A28" w14:paraId="747F17E4" w14:textId="77777777">
            <w:pPr>
              <w:spacing w:before="120" w:after="120"/>
              <w:rPr>
                <w:b/>
              </w:rPr>
            </w:pPr>
            <w:r w:rsidRPr="002F6A28">
              <w:rPr>
                <w:b/>
              </w:rPr>
              <w:t>Objective and rationale, including the nature of urgent problems where applicable:</w:t>
            </w:r>
            <w:r w:rsidRPr="00C379C8" w:rsidR="00EE3A11">
              <w:t xml:space="preserve"> Consumer information, labelling; Quality requirements; Cost saving and productivity enhancement</w:t>
            </w:r>
          </w:p>
        </w:tc>
      </w:tr>
      <w:tr w14:paraId="774E6289" w14:textId="77777777" w:rsidTr="00591772">
        <w:tblPrEx>
          <w:tblW w:w="5000" w:type="pct"/>
          <w:tblLayout w:type="fixed"/>
          <w:tblLook w:val="0000"/>
        </w:tblPrEx>
        <w:trPr>
          <w:cantSplit/>
        </w:trPr>
        <w:tc>
          <w:tcPr>
            <w:tcW w:w="607" w:type="dxa"/>
          </w:tcPr>
          <w:p w:rsidR="00F85C99" w:rsidRPr="002F6A28" w:rsidP="009E75ED" w14:paraId="6E8AC758" w14:textId="77777777">
            <w:pPr>
              <w:spacing w:before="120" w:after="120"/>
              <w:jc w:val="left"/>
              <w:rPr>
                <w:b/>
              </w:rPr>
            </w:pPr>
            <w:r w:rsidRPr="002F6A28">
              <w:rPr>
                <w:b/>
              </w:rPr>
              <w:t>8.</w:t>
            </w:r>
          </w:p>
        </w:tc>
        <w:tc>
          <w:tcPr>
            <w:tcW w:w="8373" w:type="dxa"/>
          </w:tcPr>
          <w:p w:rsidR="000C3B6C" w:rsidRPr="00EC00D2" w:rsidP="007F13E8" w14:paraId="5D0E6285" w14:textId="77777777">
            <w:pPr>
              <w:spacing w:before="120" w:after="120"/>
              <w:rPr>
                <w:bCs/>
              </w:rPr>
            </w:pPr>
            <w:r w:rsidRPr="002F6A28">
              <w:rPr>
                <w:b/>
              </w:rPr>
              <w:t>Relevant documents:</w:t>
            </w:r>
            <w:r w:rsidRPr="002F6A28" w:rsidR="00EE3A11">
              <w:t xml:space="preserve"> </w:t>
            </w:r>
          </w:p>
          <w:p w:rsidR="00EE3A11" w:rsidRPr="002F6A28" w:rsidP="007F13E8" w14:paraId="0BE6635C" w14:textId="77777777">
            <w:pPr>
              <w:spacing w:before="120" w:after="120"/>
            </w:pPr>
            <w:r w:rsidRPr="002F6A28">
              <w:t>91 Federal Register (FR) 18389, 10 April 2026:</w:t>
            </w:r>
          </w:p>
          <w:p w:rsidR="00EE3A11" w:rsidRPr="002F6A28" w:rsidP="007F13E8" w14:paraId="207E6823" w14:textId="77777777">
            <w:pPr>
              <w:spacing w:before="120" w:after="120"/>
            </w:pPr>
            <w:hyperlink r:id="rId8" w:history="1">
              <w:r w:rsidRPr="002F6A28">
                <w:rPr>
                  <w:color w:val="0000FF"/>
                  <w:u w:val="single"/>
                </w:rPr>
                <w:t>https://www.govinfo.gov/content/pkg/FR-2026-04-10/html/2026-06966.htm</w:t>
              </w:r>
            </w:hyperlink>
          </w:p>
          <w:p w:rsidR="00EE3A11" w:rsidRPr="002F6A28" w:rsidP="007F13E8" w14:paraId="2C6DC488" w14:textId="77777777">
            <w:pPr>
              <w:spacing w:before="120" w:after="120"/>
            </w:pPr>
            <w:hyperlink r:id="rId9" w:history="1">
              <w:r w:rsidRPr="002F6A28">
                <w:rPr>
                  <w:color w:val="0000FF"/>
                  <w:u w:val="single"/>
                </w:rPr>
                <w:t>https://www.govinfo.gov/content/pkg/FR-2026-04-10/pdf/2026-06966.pdf</w:t>
              </w:r>
            </w:hyperlink>
          </w:p>
          <w:p w:rsidR="00EE3A11" w:rsidRPr="002F6A28" w:rsidP="007F13E8" w14:paraId="0A1969A1" w14:textId="77777777">
            <w:pPr>
              <w:spacing w:before="120" w:after="120"/>
            </w:pPr>
            <w:r w:rsidRPr="002F6A28">
              <w:t xml:space="preserve">Revisions are proposed using the procedures described in </w:t>
            </w:r>
            <w:hyperlink r:id="rId10" w:history="1">
              <w:r w:rsidRPr="002F6A28">
                <w:rPr>
                  <w:color w:val="0000FF"/>
                  <w:u w:val="single"/>
                </w:rPr>
                <w:t>Title 7 Code of Federal Regulations (CFR) Part 36</w:t>
              </w:r>
            </w:hyperlink>
            <w:r w:rsidRPr="002F6A28">
              <w:t>.</w:t>
            </w:r>
          </w:p>
          <w:p w:rsidR="00EE3A11" w:rsidRPr="002F6A28" w:rsidP="007F13E8" w14:paraId="0BF5FF43" w14:textId="77777777">
            <w:pPr>
              <w:spacing w:before="120" w:after="120"/>
            </w:pPr>
            <w:r w:rsidRPr="002F6A28">
              <w:t xml:space="preserve">This notice is identified by Docket Number AMS-SC-25-0520. The Docket Folder is available from </w:t>
            </w:r>
            <w:hyperlink r:id="rId11" w:history="1">
              <w:r w:rsidRPr="002F6A28">
                <w:rPr>
                  <w:color w:val="0000FF"/>
                  <w:u w:val="single"/>
                </w:rPr>
                <w:t>Regulations.gov</w:t>
              </w:r>
            </w:hyperlink>
            <w:r w:rsidRPr="002F6A28">
              <w:t xml:space="preserve"> at </w:t>
            </w:r>
            <w:hyperlink r:id="rId12" w:history="1">
              <w:r w:rsidRPr="002F6A28">
                <w:rPr>
                  <w:color w:val="0000FF"/>
                  <w:u w:val="single"/>
                </w:rPr>
                <w:t>https://www.regulations.gov/docket/AMS-SC-25-0520/document</w:t>
              </w:r>
            </w:hyperlink>
            <w:r w:rsidRPr="002F6A28">
              <w:t xml:space="preserve"> and provides access to primary documents as well as comments received. Documents are also accessible from Regulations.gov by searching the Docket Number.</w:t>
            </w:r>
          </w:p>
        </w:tc>
      </w:tr>
      <w:tr w14:paraId="319F33B5" w14:textId="77777777" w:rsidTr="00DB13FE">
        <w:tblPrEx>
          <w:tblW w:w="5000" w:type="pct"/>
          <w:tblLayout w:type="fixed"/>
          <w:tblLook w:val="0000"/>
        </w:tblPrEx>
        <w:tc>
          <w:tcPr>
            <w:tcW w:w="607" w:type="dxa"/>
          </w:tcPr>
          <w:p w:rsidR="00EE3A11" w:rsidRPr="002F6A28" w:rsidP="002F6A28" w14:paraId="152720A0" w14:textId="77777777">
            <w:pPr>
              <w:spacing w:before="120" w:after="120"/>
              <w:jc w:val="left"/>
              <w:rPr>
                <w:b/>
              </w:rPr>
            </w:pPr>
            <w:r w:rsidRPr="002F6A28">
              <w:rPr>
                <w:b/>
              </w:rPr>
              <w:t>9.</w:t>
            </w:r>
          </w:p>
        </w:tc>
        <w:tc>
          <w:tcPr>
            <w:tcW w:w="8373" w:type="dxa"/>
          </w:tcPr>
          <w:p w:rsidR="00EE3A11" w:rsidRPr="002F6A28" w:rsidP="008953C4" w14:paraId="191B6189" w14:textId="77777777">
            <w:pPr>
              <w:spacing w:before="120" w:after="120"/>
            </w:pPr>
            <w:r w:rsidRPr="002F6A28">
              <w:rPr>
                <w:b/>
              </w:rPr>
              <w:t>Proposed date of adoption:</w:t>
            </w:r>
            <w:r w:rsidRPr="00C379C8">
              <w:t xml:space="preserve"> To be determined</w:t>
            </w:r>
          </w:p>
          <w:p w:rsidR="00EE3A11" w:rsidRPr="002F6A28" w:rsidP="008953C4" w14:paraId="4A797C37" w14:textId="77777777">
            <w:pPr>
              <w:spacing w:after="120"/>
            </w:pPr>
            <w:r w:rsidRPr="002F6A28">
              <w:rPr>
                <w:b/>
              </w:rPr>
              <w:t>Proposed date of entry into force:</w:t>
            </w:r>
            <w:r w:rsidRPr="00C379C8">
              <w:t xml:space="preserve"> To be determined</w:t>
            </w:r>
          </w:p>
        </w:tc>
      </w:tr>
      <w:tr w14:paraId="7849C8A2" w14:textId="77777777" w:rsidTr="00DB13FE">
        <w:tblPrEx>
          <w:tblW w:w="5000" w:type="pct"/>
          <w:tblLayout w:type="fixed"/>
          <w:tblLook w:val="0000"/>
        </w:tblPrEx>
        <w:tc>
          <w:tcPr>
            <w:tcW w:w="607" w:type="dxa"/>
            <w:tcBorders>
              <w:bottom w:val="double" w:sz="4" w:space="0" w:color="auto"/>
            </w:tcBorders>
          </w:tcPr>
          <w:p w:rsidR="00F85C99" w:rsidRPr="002F6A28" w:rsidP="002F6A28" w14:paraId="438F658B"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6F376793"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3B8D69B0" w14:textId="77777777">
            <w:pPr>
              <w:spacing w:before="120" w:after="120"/>
              <w:rPr>
                <w:bCs/>
              </w:rPr>
            </w:pPr>
            <w:r w:rsidRPr="002F6A28">
              <w:rPr>
                <w:b/>
              </w:rPr>
              <w:t>Final date for comments:</w:t>
            </w:r>
            <w:r w:rsidRPr="00C379C8" w:rsidR="00EE3A11">
              <w:t xml:space="preserve"> 9 June 2026</w:t>
            </w:r>
          </w:p>
          <w:p w:rsidR="000C3B6C" w:rsidRPr="00E3324D" w:rsidP="000C3B6C" w14:paraId="3B1C655F" w14:textId="77777777">
            <w:pPr>
              <w:tabs>
                <w:tab w:val="left" w:pos="1418"/>
                <w:tab w:val="left" w:pos="2127"/>
                <w:tab w:val="left" w:pos="2835"/>
                <w:tab w:val="left" w:pos="3402"/>
              </w:tabs>
              <w:spacing w:before="120" w:after="120"/>
              <w:rPr>
                <w:b/>
                <w:bCs/>
              </w:rPr>
            </w:pPr>
            <w:r w:rsidRPr="00E3324D">
              <w:rPr>
                <w:b/>
                <w:bCs/>
              </w:rPr>
              <w:t>[ ] 60 days from notification</w:t>
            </w:r>
            <w:r w:rsidRPr="006A4C49" w:rsidR="00D75956">
              <w:t xml:space="preserve"> </w:t>
            </w:r>
          </w:p>
          <w:p w:rsidR="00D75956" w:rsidRPr="006A4C49" w:rsidP="000C3B6C" w14:paraId="4B69BE95" w14:textId="77777777">
            <w:pPr>
              <w:tabs>
                <w:tab w:val="left" w:pos="1418"/>
                <w:tab w:val="left" w:pos="2127"/>
                <w:tab w:val="left" w:pos="2835"/>
                <w:tab w:val="left" w:pos="3402"/>
              </w:tabs>
              <w:spacing w:before="120" w:after="120"/>
            </w:pPr>
            <w:r w:rsidRPr="006A4C49">
              <w:t xml:space="preserve">WTO Members and their stakeholders are asked to submit comments to the </w:t>
            </w:r>
            <w:hyperlink r:id="rId13" w:history="1">
              <w:r w:rsidRPr="006A4C49">
                <w:rPr>
                  <w:color w:val="0000FF"/>
                  <w:u w:val="single"/>
                </w:rPr>
                <w:t>USA TBT Enquiry Point</w:t>
              </w:r>
            </w:hyperlink>
            <w:r w:rsidRPr="006A4C49">
              <w:t xml:space="preserve"> by or before </w:t>
            </w:r>
            <w:hyperlink r:id="rId14" w:history="1">
              <w:r w:rsidRPr="006A4C49">
                <w:rPr>
                  <w:color w:val="0000FF"/>
                  <w:u w:val="single"/>
                </w:rPr>
                <w:t>4pm</w:t>
              </w:r>
            </w:hyperlink>
            <w:r w:rsidRPr="006A4C49">
              <w:t xml:space="preserve"> </w:t>
            </w:r>
            <w:hyperlink r:id="rId15" w:history="1">
              <w:r w:rsidRPr="006A4C49">
                <w:rPr>
                  <w:color w:val="0000FF"/>
                  <w:u w:val="single"/>
                </w:rPr>
                <w:t>Eastern Time</w:t>
              </w:r>
            </w:hyperlink>
            <w:r w:rsidRPr="006A4C49">
              <w:t xml:space="preserve"> on 9 June 2026. Comments received by the USA TBT Enquiry Point from WTO Members and their stakeholders will be shared with USDA and submitted to the </w:t>
            </w:r>
            <w:hyperlink r:id="rId12" w:history="1">
              <w:r w:rsidRPr="006A4C49">
                <w:rPr>
                  <w:color w:val="0000FF"/>
                  <w:u w:val="single"/>
                </w:rPr>
                <w:t>Docket</w:t>
              </w:r>
            </w:hyperlink>
            <w:r w:rsidRPr="006A4C49">
              <w:t xml:space="preserve"> if received within the comment period.</w:t>
            </w:r>
          </w:p>
          <w:p w:rsidR="000C3B6C" w:rsidRPr="002F6A28" w:rsidP="000C3B6C" w14:paraId="32C14880"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3C071F55" w14:textId="77777777">
            <w:pPr>
              <w:spacing w:after="120"/>
            </w:pPr>
            <w:r w:rsidRPr="00CE6C29">
              <w:t xml:space="preserve">Please submit comments to the USA WTO TBT Enquiry Point by E-mail: </w:t>
            </w:r>
            <w:hyperlink r:id="rId13" w:history="1">
              <w:r w:rsidRPr="00CE6C29">
                <w:rPr>
                  <w:color w:val="0000FF"/>
                  <w:u w:val="single"/>
                </w:rPr>
                <w:t>usatbtep@nist.gov</w:t>
              </w:r>
            </w:hyperlink>
          </w:p>
        </w:tc>
      </w:tr>
    </w:tbl>
    <w:p w:rsidR="00EE3A11" w:rsidRPr="002F6A28" w:rsidP="00887259" w14:paraId="41A2D701" w14:textId="77777777">
      <w:pPr>
        <w:jc w:val="center"/>
      </w:pPr>
    </w:p>
    <w:sectPr w:rsidSect="00760DB3">
      <w:headerReference w:type="even" r:id="rId16"/>
      <w:headerReference w:type="default" r:id="rId17"/>
      <w:footerReference w:type="even" r:id="rId18"/>
      <w:footerReference w:type="default" r:id="rId19"/>
      <w:headerReference w:type="first" r:id="rId20"/>
      <w:footerReference w:type="first" r:id="rId21"/>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933A008"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9AF0456"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3D1EF003"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4069F90" w14:textId="77777777">
    <w:pPr>
      <w:pStyle w:val="Header"/>
      <w:pBdr>
        <w:bottom w:val="single" w:sz="4" w:space="1" w:color="auto"/>
      </w:pBdr>
      <w:tabs>
        <w:tab w:val="clear" w:pos="4513"/>
        <w:tab w:val="clear" w:pos="9027"/>
      </w:tabs>
      <w:jc w:val="center"/>
    </w:pPr>
    <w:r w:rsidRPr="002F6A28">
      <w:t>tbtSymbol</w:t>
    </w:r>
  </w:p>
  <w:p w:rsidR="009239F7" w:rsidRPr="002F6A28" w:rsidP="009239F7" w14:paraId="0D24058C" w14:textId="77777777">
    <w:pPr>
      <w:pStyle w:val="Header"/>
      <w:pBdr>
        <w:bottom w:val="single" w:sz="4" w:space="1" w:color="auto"/>
      </w:pBdr>
      <w:tabs>
        <w:tab w:val="clear" w:pos="4513"/>
        <w:tab w:val="clear" w:pos="9027"/>
      </w:tabs>
      <w:jc w:val="center"/>
    </w:pPr>
  </w:p>
  <w:p w:rsidR="009239F7" w:rsidRPr="002F6A28" w:rsidP="009239F7" w14:paraId="39F5821C"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1A8D3322"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95D7FC8" w14:textId="77777777">
    <w:pPr>
      <w:pStyle w:val="Header"/>
      <w:pBdr>
        <w:bottom w:val="single" w:sz="4" w:space="1" w:color="auto"/>
      </w:pBdr>
      <w:tabs>
        <w:tab w:val="clear" w:pos="4513"/>
        <w:tab w:val="clear" w:pos="9027"/>
      </w:tabs>
      <w:jc w:val="center"/>
    </w:pPr>
    <w:bookmarkStart w:id="0" w:name="spsSymbolHeader"/>
    <w:r w:rsidRPr="002F6A28">
      <w:t>G/TBT/N/USA/2269</w:t>
    </w:r>
    <w:bookmarkEnd w:id="0"/>
  </w:p>
  <w:p w:rsidR="009239F7" w:rsidRPr="002F6A28" w:rsidP="009239F7" w14:paraId="52FBFE90" w14:textId="77777777">
    <w:pPr>
      <w:pStyle w:val="Header"/>
      <w:pBdr>
        <w:bottom w:val="single" w:sz="4" w:space="1" w:color="auto"/>
      </w:pBdr>
      <w:tabs>
        <w:tab w:val="clear" w:pos="4513"/>
        <w:tab w:val="clear" w:pos="9027"/>
      </w:tabs>
      <w:jc w:val="center"/>
    </w:pPr>
  </w:p>
  <w:p w:rsidR="009239F7" w:rsidRPr="002F6A28" w:rsidP="009239F7" w14:paraId="2861AB29"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45F01D5C"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3AF9ABF"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73B2EED4"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32814137" w14:textId="77777777">
          <w:pPr>
            <w:jc w:val="right"/>
            <w:rPr>
              <w:b/>
              <w:color w:val="FF0000"/>
              <w:szCs w:val="16"/>
            </w:rPr>
          </w:pPr>
        </w:p>
      </w:tc>
    </w:tr>
    <w:bookmarkEnd w:id="1"/>
    <w:tr w14:paraId="3338CD24"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22D05AF8"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2E3E9DCF" w14:textId="77777777">
          <w:pPr>
            <w:jc w:val="right"/>
            <w:rPr>
              <w:b/>
              <w:szCs w:val="16"/>
            </w:rPr>
          </w:pPr>
        </w:p>
      </w:tc>
    </w:tr>
    <w:tr w14:paraId="63CB1B00"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2522A7BC"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3D899FFA" w14:textId="77777777">
          <w:pPr>
            <w:jc w:val="right"/>
            <w:rPr>
              <w:b/>
              <w:szCs w:val="16"/>
            </w:rPr>
          </w:pPr>
          <w:bookmarkStart w:id="2" w:name="bmkSymbols"/>
          <w:r w:rsidRPr="002F6A28">
            <w:rPr>
              <w:b/>
              <w:szCs w:val="16"/>
            </w:rPr>
            <w:t>G/TBT/N/USA/2269</w:t>
          </w:r>
          <w:bookmarkEnd w:id="2"/>
        </w:p>
      </w:tc>
    </w:tr>
    <w:tr w14:paraId="540259C6"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01D7BF66" w14:textId="77777777"/>
      </w:tc>
      <w:tc>
        <w:tcPr>
          <w:tcW w:w="5448" w:type="dxa"/>
          <w:gridSpan w:val="2"/>
          <w:shd w:val="clear" w:color="auto" w:fill="FFFFFF"/>
          <w:tcMar>
            <w:left w:w="108" w:type="dxa"/>
            <w:right w:w="108" w:type="dxa"/>
          </w:tcMar>
          <w:vAlign w:val="center"/>
        </w:tcPr>
        <w:p w:rsidR="00ED54E0" w:rsidRPr="009239F7" w:rsidP="00B801E9" w14:paraId="4CD64ADA" w14:textId="77777777">
          <w:pPr>
            <w:jc w:val="right"/>
            <w:rPr>
              <w:szCs w:val="16"/>
            </w:rPr>
          </w:pPr>
          <w:bookmarkStart w:id="3" w:name="spsDateDistribution"/>
          <w:bookmarkStart w:id="4" w:name="bmkDate"/>
          <w:r w:rsidRPr="009239F7">
            <w:rPr>
              <w:szCs w:val="16"/>
            </w:rPr>
            <w:t>13 April 2026</w:t>
          </w:r>
          <w:bookmarkEnd w:id="3"/>
          <w:bookmarkEnd w:id="4"/>
        </w:p>
      </w:tc>
    </w:tr>
    <w:tr w14:paraId="29D0CF65"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793AE3D5" w14:textId="77777777">
          <w:pPr>
            <w:jc w:val="left"/>
            <w:rPr>
              <w:b/>
            </w:rPr>
          </w:pPr>
          <w:bookmarkStart w:id="5" w:name="bmkSerial"/>
          <w:r>
            <w:rPr>
              <w:rFonts w:ascii="Verdana" w:eastAsia="Verdana" w:hAnsi="Verdana" w:cs="Verdana"/>
              <w:b w:val="0"/>
              <w:color w:val="FF0000"/>
              <w:sz w:val="18"/>
            </w:rPr>
            <w:t>(26-2861)</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63435997"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44091944"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4AB131DA"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0AD26213"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2C1B1F8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754782258">
    <w:abstractNumId w:val="9"/>
  </w:num>
  <w:num w:numId="2" w16cid:durableId="442263313">
    <w:abstractNumId w:val="7"/>
  </w:num>
  <w:num w:numId="3" w16cid:durableId="1185367494">
    <w:abstractNumId w:val="6"/>
  </w:num>
  <w:num w:numId="4" w16cid:durableId="1718964770">
    <w:abstractNumId w:val="5"/>
  </w:num>
  <w:num w:numId="5" w16cid:durableId="2080589500">
    <w:abstractNumId w:val="4"/>
  </w:num>
  <w:num w:numId="6" w16cid:durableId="468980945">
    <w:abstractNumId w:val="12"/>
  </w:num>
  <w:num w:numId="7" w16cid:durableId="317659051">
    <w:abstractNumId w:val="11"/>
  </w:num>
  <w:num w:numId="8" w16cid:durableId="1116678539">
    <w:abstractNumId w:val="10"/>
  </w:num>
  <w:num w:numId="9" w16cid:durableId="13148378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10448704">
    <w:abstractNumId w:val="13"/>
  </w:num>
  <w:num w:numId="11" w16cid:durableId="1176575446">
    <w:abstractNumId w:val="8"/>
  </w:num>
  <w:num w:numId="12" w16cid:durableId="288706885">
    <w:abstractNumId w:val="3"/>
  </w:num>
  <w:num w:numId="13" w16cid:durableId="1316295109">
    <w:abstractNumId w:val="2"/>
  </w:num>
  <w:num w:numId="14" w16cid:durableId="1623030691">
    <w:abstractNumId w:val="1"/>
  </w:num>
  <w:num w:numId="15" w16cid:durableId="19932151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1E57FC"/>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1772"/>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61E9A"/>
    <w:rsid w:val="00672511"/>
    <w:rsid w:val="00674CCD"/>
    <w:rsid w:val="0068141A"/>
    <w:rsid w:val="00682D50"/>
    <w:rsid w:val="006845EE"/>
    <w:rsid w:val="006903DE"/>
    <w:rsid w:val="0069259F"/>
    <w:rsid w:val="00696B74"/>
    <w:rsid w:val="006A4C49"/>
    <w:rsid w:val="006A72C8"/>
    <w:rsid w:val="006D6F16"/>
    <w:rsid w:val="006E4336"/>
    <w:rsid w:val="006F35A6"/>
    <w:rsid w:val="006F3CB4"/>
    <w:rsid w:val="006F5826"/>
    <w:rsid w:val="006F731C"/>
    <w:rsid w:val="00700181"/>
    <w:rsid w:val="00711064"/>
    <w:rsid w:val="0071394F"/>
    <w:rsid w:val="0071404D"/>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A09E2D7"/>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ecfr.gov/current/title-7/part-36" TargetMode="External" /><Relationship Id="rId11" Type="http://schemas.openxmlformats.org/officeDocument/2006/relationships/hyperlink" Target="http://www.regulations.gov/" TargetMode="External" /><Relationship Id="rId12" Type="http://schemas.openxmlformats.org/officeDocument/2006/relationships/hyperlink" Target="https://www.regulations.gov/docket/AMS-SC-25-0520/document" TargetMode="External" /><Relationship Id="rId13" Type="http://schemas.openxmlformats.org/officeDocument/2006/relationships/hyperlink" Target="mailto:usatbtep@nist.gov" TargetMode="External" /><Relationship Id="rId14" Type="http://schemas.openxmlformats.org/officeDocument/2006/relationships/hyperlink" Target="http://time-time.net/times/time-zones/usa-canada/current-eastern-time-est.php" TargetMode="External" /><Relationship Id="rId15" Type="http://schemas.openxmlformats.org/officeDocument/2006/relationships/hyperlink" Target="https://24timezones.com/time-zone/et" TargetMode="External" /><Relationship Id="rId16" Type="http://schemas.openxmlformats.org/officeDocument/2006/relationships/header" Target="header1.xml" /><Relationship Id="rId17" Type="http://schemas.openxmlformats.org/officeDocument/2006/relationships/header" Target="header2.xml" /><Relationship Id="rId18" Type="http://schemas.openxmlformats.org/officeDocument/2006/relationships/footer" Target="footer1.xml" /><Relationship Id="rId19" Type="http://schemas.openxmlformats.org/officeDocument/2006/relationships/footer" Target="footer2.xml" /><Relationship Id="rId2" Type="http://schemas.openxmlformats.org/officeDocument/2006/relationships/webSettings" Target="webSettings.xml" /><Relationship Id="rId20" Type="http://schemas.openxmlformats.org/officeDocument/2006/relationships/header" Target="header3.xml" /><Relationship Id="rId21" Type="http://schemas.openxmlformats.org/officeDocument/2006/relationships/footer" Target="footer3.xml" /><Relationship Id="rId22" Type="http://schemas.openxmlformats.org/officeDocument/2006/relationships/theme" Target="theme/theme1.xml" /><Relationship Id="rId23" Type="http://schemas.openxmlformats.org/officeDocument/2006/relationships/numbering" Target="numbering.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USA/26_02021_00_e.pdf" TargetMode="External" /><Relationship Id="rId7" Type="http://schemas.openxmlformats.org/officeDocument/2006/relationships/hyperlink" Target="https://www.ams.usda.gov/grades-standards/frozen-asparagus-grades-and-standards" TargetMode="External" /><Relationship Id="rId8" Type="http://schemas.openxmlformats.org/officeDocument/2006/relationships/hyperlink" Target="https://www.govinfo.gov/content/pkg/FR-2026-04-10/html/2026-06966.htm" TargetMode="External" /><Relationship Id="rId9" Type="http://schemas.openxmlformats.org/officeDocument/2006/relationships/hyperlink" Target="https://www.govinfo.gov/content/pkg/FR-2026-04-10/pdf/2026-06966.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DE6B5C-3496-47EF-B054-0DD6111A285E}">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688</Words>
  <Characters>3928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Rivera, Marcela</cp:lastModifiedBy>
  <cp:revision>3</cp:revision>
  <dcterms:created xsi:type="dcterms:W3CDTF">2026-04-13T07:19:00Z</dcterms:created>
  <dcterms:modified xsi:type="dcterms:W3CDTF">2026-04-13T07:38:00Z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