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38984AA" w14:textId="77777777">
      <w:pPr>
        <w:pStyle w:val="Title"/>
      </w:pPr>
      <w:r w:rsidRPr="002F663C">
        <w:t>NOTIFICATION</w:t>
      </w:r>
    </w:p>
    <w:p w:rsidR="002F663C" w:rsidRPr="002F663C" w:rsidP="00DD3DD7" w14:paraId="4DB31339" w14:textId="77777777">
      <w:pPr>
        <w:pStyle w:val="Title3"/>
      </w:pPr>
      <w:r w:rsidRPr="002F663C">
        <w:t>Addendum</w:t>
      </w:r>
    </w:p>
    <w:p w:rsidR="002F663C" w:rsidP="001E2E4A" w14:paraId="69F544A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April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0157976F" w14:textId="77777777">
      <w:pPr>
        <w:rPr>
          <w:rFonts w:eastAsia="Calibri" w:cs="Times New Roman"/>
        </w:rPr>
      </w:pPr>
    </w:p>
    <w:p w:rsidR="002F663C" w:rsidRPr="002F663C" w:rsidP="002F663C" w14:paraId="18592BDC" w14:textId="77777777">
      <w:pPr>
        <w:jc w:val="center"/>
        <w:rPr>
          <w:rFonts w:eastAsia="Calibri" w:cs="Times New Roman"/>
          <w:b/>
        </w:rPr>
      </w:pPr>
      <w:r w:rsidRPr="002F663C">
        <w:rPr>
          <w:rFonts w:eastAsia="Calibri" w:cs="Times New Roman"/>
          <w:b/>
        </w:rPr>
        <w:t>_______________</w:t>
      </w:r>
    </w:p>
    <w:p w:rsidR="002F663C" w:rsidP="002F663C" w14:paraId="2FF442AF" w14:textId="77777777">
      <w:pPr>
        <w:rPr>
          <w:rFonts w:eastAsia="Calibri" w:cs="Times New Roman"/>
        </w:rPr>
      </w:pPr>
    </w:p>
    <w:p w:rsidR="00C14444" w:rsidRPr="002F663C" w:rsidP="002F663C" w14:paraId="48AEF58C" w14:textId="77777777">
      <w:pPr>
        <w:rPr>
          <w:rFonts w:eastAsia="Calibri" w:cs="Times New Roman"/>
        </w:rPr>
      </w:pPr>
    </w:p>
    <w:p w:rsidR="002F663C" w:rsidRPr="002F663C" w:rsidP="002F663C" w14:paraId="7B0EE65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Reconsideration of Standards of Performance for New, Reconstructed, and Modified Sources and Emissions Guidelines for Existing Sources: Oil and Natural Gas Sector Climate Review</w:t>
      </w:r>
    </w:p>
    <w:p w:rsidR="002F663C" w:rsidRPr="002F663C" w:rsidP="002F663C" w14:paraId="05A898E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1AA800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FFE164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A7DE661" w14:textId="77777777" w:rsidTr="00E9471B">
        <w:tblPrEx>
          <w:tblW w:w="9049" w:type="dxa"/>
          <w:tblLayout w:type="fixed"/>
          <w:tblLook w:val="04A0"/>
        </w:tblPrEx>
        <w:tc>
          <w:tcPr>
            <w:tcW w:w="851" w:type="dxa"/>
          </w:tcPr>
          <w:p w:rsidR="002F663C" w:rsidRPr="00711F9C" w:rsidP="00C14444" w14:paraId="44FDA61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1DA9B1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7AA13CE" w14:textId="77777777" w:rsidTr="00E9471B">
        <w:tblPrEx>
          <w:tblW w:w="9049" w:type="dxa"/>
          <w:tblLayout w:type="fixed"/>
          <w:tblLook w:val="04A0"/>
        </w:tblPrEx>
        <w:tc>
          <w:tcPr>
            <w:tcW w:w="851" w:type="dxa"/>
          </w:tcPr>
          <w:p w:rsidR="002F663C" w:rsidRPr="00711F9C" w:rsidP="00C14444" w14:paraId="5AFBE33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4895D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B567AD4" w14:textId="77777777" w:rsidTr="00E9471B">
        <w:tblPrEx>
          <w:tblW w:w="9049" w:type="dxa"/>
          <w:tblLayout w:type="fixed"/>
          <w:tblLook w:val="04A0"/>
        </w:tblPrEx>
        <w:tc>
          <w:tcPr>
            <w:tcW w:w="851" w:type="dxa"/>
          </w:tcPr>
          <w:p w:rsidR="002F663C" w:rsidRPr="00711F9C" w:rsidP="00C14444" w14:paraId="32C69B7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84788C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9 April 2026</w:t>
            </w:r>
          </w:p>
        </w:tc>
      </w:tr>
      <w:tr w14:paraId="5AB8317A" w14:textId="77777777" w:rsidTr="00E9471B">
        <w:tblPrEx>
          <w:tblW w:w="9049" w:type="dxa"/>
          <w:tblLayout w:type="fixed"/>
          <w:tblLook w:val="04A0"/>
        </w:tblPrEx>
        <w:tc>
          <w:tcPr>
            <w:tcW w:w="851" w:type="dxa"/>
          </w:tcPr>
          <w:p w:rsidR="002F663C" w:rsidRPr="00711F9C" w:rsidP="00C14444" w14:paraId="7FB2F69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FAC294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8 June 2026</w:t>
            </w:r>
          </w:p>
        </w:tc>
      </w:tr>
      <w:tr w14:paraId="39A420E5" w14:textId="77777777" w:rsidTr="00E9471B">
        <w:tblPrEx>
          <w:tblW w:w="9049" w:type="dxa"/>
          <w:tblLayout w:type="fixed"/>
          <w:tblLook w:val="04A0"/>
        </w:tblPrEx>
        <w:tc>
          <w:tcPr>
            <w:tcW w:w="851" w:type="dxa"/>
          </w:tcPr>
          <w:p w:rsidR="002F663C" w:rsidRPr="00711F9C" w:rsidP="00C14444" w14:paraId="674F075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DDA3FC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8CE33C1"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https://members.wto.org/crnattachments/2026/TBT/USA/final_measure/26_01989_00_e.pdf</w:t>
              </w:r>
            </w:hyperlink>
          </w:p>
        </w:tc>
      </w:tr>
      <w:tr w14:paraId="097EA0EF" w14:textId="77777777" w:rsidTr="00E9471B">
        <w:tblPrEx>
          <w:tblW w:w="9049" w:type="dxa"/>
          <w:tblLayout w:type="fixed"/>
          <w:tblLook w:val="04A0"/>
        </w:tblPrEx>
        <w:tc>
          <w:tcPr>
            <w:tcW w:w="851" w:type="dxa"/>
          </w:tcPr>
          <w:p w:rsidR="002F663C" w:rsidRPr="00711F9C" w:rsidP="00C14444" w14:paraId="688ECA5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8F5E4B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C55252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6C138C2" w14:textId="77777777" w:rsidTr="00E9471B">
        <w:tblPrEx>
          <w:tblW w:w="9049" w:type="dxa"/>
          <w:tblLayout w:type="fixed"/>
          <w:tblLook w:val="04A0"/>
        </w:tblPrEx>
        <w:tc>
          <w:tcPr>
            <w:tcW w:w="851" w:type="dxa"/>
          </w:tcPr>
          <w:p w:rsidR="002F663C" w:rsidRPr="00711F9C" w:rsidP="00C14444" w14:paraId="59F0B5E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27F714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E289AA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C50047E" w14:textId="77777777" w:rsidTr="00E9471B">
        <w:tblPrEx>
          <w:tblW w:w="9049" w:type="dxa"/>
          <w:tblLayout w:type="fixed"/>
          <w:tblLook w:val="04A0"/>
        </w:tblPrEx>
        <w:tc>
          <w:tcPr>
            <w:tcW w:w="851" w:type="dxa"/>
          </w:tcPr>
          <w:p w:rsidR="002F663C" w:rsidRPr="00711F9C" w:rsidP="00C14444" w14:paraId="5DAB374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C747F9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5A7F604" w14:textId="77777777" w:rsidTr="00E9471B">
        <w:tblPrEx>
          <w:tblW w:w="9049" w:type="dxa"/>
          <w:tblLayout w:type="fixed"/>
          <w:tblLook w:val="04A0"/>
        </w:tblPrEx>
        <w:tc>
          <w:tcPr>
            <w:tcW w:w="851" w:type="dxa"/>
            <w:tcBorders>
              <w:bottom w:val="double" w:sz="4" w:space="0" w:color="auto"/>
            </w:tcBorders>
          </w:tcPr>
          <w:p w:rsidR="002F663C" w:rsidRPr="00711F9C" w:rsidP="00C14444" w14:paraId="54C955E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AF149C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795BD10" w14:textId="77777777">
      <w:pPr>
        <w:jc w:val="left"/>
        <w:rPr>
          <w:rFonts w:eastAsia="Calibri" w:cs="Times New Roman"/>
          <w:highlight w:val="yellow"/>
        </w:rPr>
      </w:pPr>
    </w:p>
    <w:p w:rsidR="003971FF" w:rsidRPr="007F6EA2" w:rsidP="00B16ACF" w14:paraId="0682DED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Final rule - The U.S. Environmental Protection Agency (EPA) is finalizing amendments to the New Source Performance Standards (NSPS) and Emission Guidelines (EG) for Existing Sources for the Crude Oil and Natural Gas Source Category in response to petitions for reconsideration of the </w:t>
      </w:r>
      <w:hyperlink r:id="rId8" w:history="1">
        <w:r w:rsidRPr="002F663C">
          <w:rPr>
            <w:rFonts w:eastAsia="Calibri" w:cs="Times New Roman"/>
            <w:color w:val="0000FF"/>
            <w:szCs w:val="18"/>
            <w:u w:val="single"/>
          </w:rPr>
          <w:t>8 March 2024</w:t>
        </w:r>
      </w:hyperlink>
      <w:r w:rsidRPr="002F663C">
        <w:rPr>
          <w:rFonts w:eastAsia="Calibri" w:cs="Times New Roman"/>
          <w:szCs w:val="18"/>
        </w:rPr>
        <w:t xml:space="preserve"> final rule (notified in </w:t>
      </w:r>
      <w:hyperlink r:id="rId9" w:history="1">
        <w:r w:rsidRPr="002F663C">
          <w:rPr>
            <w:rFonts w:eastAsia="Calibri" w:cs="Times New Roman"/>
            <w:color w:val="0000FF"/>
            <w:szCs w:val="18"/>
            <w:u w:val="single"/>
          </w:rPr>
          <w:t>G/TBT/N/USA/1804/Add.3</w:t>
        </w:r>
      </w:hyperlink>
      <w:r w:rsidRPr="002F663C">
        <w:rPr>
          <w:rFonts w:eastAsia="Calibri" w:cs="Times New Roman"/>
          <w:szCs w:val="18"/>
        </w:rPr>
        <w:t xml:space="preserve">). Specifically, this action finalizes discrete technical changes to two aspects of the rules. First, this action finalizes discrete technical changes to the temporary flaring provisions for associated gas in certain situations. Second, this action finalizes discrete technical changes to the vent gas net heating value (NHV) continuous monitoring requirements and alternative performance test (sampling demonstration) option for flares and enclosed combustion device(s) (ECD). In a letter dated 6 May 2024, the </w:t>
      </w:r>
      <w:r w:rsidRPr="002F663C">
        <w:rPr>
          <w:rFonts w:eastAsia="Calibri" w:cs="Times New Roman"/>
          <w:szCs w:val="18"/>
        </w:rPr>
        <w:t xml:space="preserve">EPA notified petitioners and the public that the Agency granted reconsideration on these two aspects of the final rule. These amendments neither finalize changes to any other aspect of the 8 March 2024, final rule, nor finalize alterations to the substance of any emission standards within that final rule. This action </w:t>
      </w:r>
      <w:r w:rsidRPr="002F663C">
        <w:rPr>
          <w:rFonts w:eastAsia="Calibri" w:cs="Times New Roman"/>
          <w:szCs w:val="18"/>
        </w:rPr>
        <w:t xml:space="preserve">also finalizes a technical correction to reinstate regulatory text for the reporting requirements in </w:t>
      </w:r>
      <w:hyperlink r:id="rId10" w:anchor="p-60.5420b(b)(1)" w:history="1">
        <w:r w:rsidRPr="002F663C">
          <w:rPr>
            <w:rFonts w:eastAsia="Calibri" w:cs="Times New Roman"/>
            <w:color w:val="0000FF"/>
            <w:szCs w:val="18"/>
            <w:u w:val="single"/>
          </w:rPr>
          <w:t>40 CFR 60.5420b(b)(1)</w:t>
        </w:r>
      </w:hyperlink>
      <w:r w:rsidRPr="002F663C">
        <w:rPr>
          <w:rFonts w:eastAsia="Calibri" w:cs="Times New Roman"/>
          <w:szCs w:val="18"/>
        </w:rPr>
        <w:t xml:space="preserve"> through (</w:t>
      </w:r>
      <w:hyperlink r:id="rId10" w:anchor="p-60.5420b(b)(15)" w:history="1">
        <w:r w:rsidRPr="002F663C">
          <w:rPr>
            <w:rFonts w:eastAsia="Calibri" w:cs="Times New Roman"/>
            <w:color w:val="0000FF"/>
            <w:szCs w:val="18"/>
            <w:u w:val="single"/>
          </w:rPr>
          <w:t>15</w:t>
        </w:r>
      </w:hyperlink>
      <w:r w:rsidRPr="002F663C">
        <w:rPr>
          <w:rFonts w:eastAsia="Calibri" w:cs="Times New Roman"/>
          <w:szCs w:val="18"/>
        </w:rPr>
        <w:t xml:space="preserve">), which were mistakenly deleted by the December 2025 </w:t>
      </w:r>
      <w:hyperlink r:id="rId11" w:history="1">
        <w:r w:rsidRPr="002F663C">
          <w:rPr>
            <w:rFonts w:eastAsia="Calibri" w:cs="Times New Roman"/>
            <w:color w:val="0000FF"/>
            <w:szCs w:val="18"/>
            <w:u w:val="single"/>
          </w:rPr>
          <w:t>Final Rule</w:t>
        </w:r>
      </w:hyperlink>
      <w:r w:rsidRPr="002F663C">
        <w:rPr>
          <w:rFonts w:eastAsia="Calibri" w:cs="Times New Roman"/>
          <w:szCs w:val="18"/>
        </w:rPr>
        <w:t xml:space="preserve"> (notified in </w:t>
      </w:r>
      <w:hyperlink r:id="rId12" w:history="1">
        <w:r w:rsidRPr="002F663C">
          <w:rPr>
            <w:rFonts w:eastAsia="Calibri" w:cs="Times New Roman"/>
            <w:color w:val="0000FF"/>
            <w:szCs w:val="18"/>
            <w:u w:val="single"/>
          </w:rPr>
          <w:t>G/TBT/N/USA/1802/Rev.1/Add.3</w:t>
        </w:r>
      </w:hyperlink>
      <w:r w:rsidRPr="002F663C">
        <w:rPr>
          <w:rFonts w:eastAsia="Calibri" w:cs="Times New Roman"/>
          <w:szCs w:val="18"/>
        </w:rPr>
        <w:t>). Also, in this action, the EPA finalizes changes to the regulatory text to meet the Office of the Federal Register formatting and style requirements.</w:t>
      </w:r>
    </w:p>
    <w:p w:rsidR="00197628" w:rsidRPr="002F663C" w:rsidP="00B16ACF" w14:paraId="65AB9148" w14:textId="77777777">
      <w:pPr>
        <w:spacing w:before="120" w:after="120"/>
        <w:rPr>
          <w:rFonts w:eastAsia="Calibri" w:cs="Times New Roman"/>
          <w:szCs w:val="18"/>
        </w:rPr>
      </w:pPr>
      <w:r w:rsidRPr="002F663C">
        <w:rPr>
          <w:rFonts w:eastAsia="Calibri" w:cs="Times New Roman"/>
          <w:szCs w:val="18"/>
        </w:rPr>
        <w:t xml:space="preserve">91 Federal Register (FR) 18056, </w:t>
      </w:r>
      <w:hyperlink r:id="rId13" w:history="1">
        <w:r w:rsidRPr="002F663C">
          <w:rPr>
            <w:rFonts w:eastAsia="Calibri" w:cs="Times New Roman"/>
            <w:color w:val="0000FF"/>
            <w:szCs w:val="18"/>
            <w:u w:val="single"/>
          </w:rPr>
          <w:t>40 Code of Federal Regulations (CFR) Part 60</w:t>
        </w:r>
      </w:hyperlink>
      <w:r w:rsidRPr="002F663C">
        <w:rPr>
          <w:rFonts w:eastAsia="Calibri" w:cs="Times New Roman"/>
          <w:szCs w:val="18"/>
        </w:rPr>
        <w:t>:</w:t>
      </w:r>
    </w:p>
    <w:p w:rsidR="00197628" w:rsidRPr="002F663C" w:rsidP="00B16ACF" w14:paraId="01F15352"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https://www.govinfo.gov/content/pkg/FR-2026-04-09/html/2026-06808.htm</w:t>
        </w:r>
      </w:hyperlink>
    </w:p>
    <w:p w:rsidR="00197628" w:rsidRPr="002F663C" w:rsidP="00B16ACF" w14:paraId="2216344D"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https://www.govinfo.gov/content/pkg/FR-2026-04-09/pdf/2026-06808.pdf</w:t>
        </w:r>
      </w:hyperlink>
    </w:p>
    <w:p w:rsidR="00197628" w:rsidRPr="002F663C" w:rsidP="00B16ACF" w14:paraId="48E13AB4"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6" w:history="1">
        <w:r w:rsidRPr="002F663C">
          <w:rPr>
            <w:rFonts w:eastAsia="Calibri" w:cs="Times New Roman"/>
            <w:color w:val="0000FF"/>
            <w:szCs w:val="18"/>
            <w:u w:val="single"/>
          </w:rPr>
          <w:t>G/TBT/N/USA/1802/Rev.1</w:t>
        </w:r>
      </w:hyperlink>
      <w:r w:rsidRPr="002F663C">
        <w:rPr>
          <w:rFonts w:eastAsia="Calibri" w:cs="Times New Roman"/>
          <w:szCs w:val="18"/>
        </w:rPr>
        <w:t xml:space="preserve"> are identified by Docket Number EPA-HQ-OAR-2024-0358. The Docket Folder is available on Regulations.gov at </w:t>
      </w:r>
      <w:hyperlink r:id="rId17" w:history="1">
        <w:r w:rsidRPr="002F663C">
          <w:rPr>
            <w:rFonts w:eastAsia="Calibri" w:cs="Times New Roman"/>
            <w:color w:val="0000FF"/>
            <w:szCs w:val="18"/>
            <w:u w:val="single"/>
          </w:rPr>
          <w:t>https://www.regulations.gov/docket/EPA-HQ-OAR-2024-0358/document</w:t>
        </w:r>
      </w:hyperlink>
      <w:r w:rsidRPr="002F663C">
        <w:rPr>
          <w:rFonts w:eastAsia="Calibri" w:cs="Times New Roman"/>
          <w:szCs w:val="18"/>
        </w:rPr>
        <w:t xml:space="preserve"> and provides access to primary and supporting documents as comments received. Docket No. </w:t>
      </w:r>
      <w:hyperlink r:id="rId18" w:history="1">
        <w:r w:rsidRPr="002F663C">
          <w:rPr>
            <w:rFonts w:eastAsia="Calibri" w:cs="Times New Roman"/>
            <w:color w:val="0000FF"/>
            <w:szCs w:val="18"/>
            <w:u w:val="single"/>
          </w:rPr>
          <w:t>EPA-HQ-OAR-2021-0317</w:t>
        </w:r>
      </w:hyperlink>
      <w:r w:rsidRPr="002F663C">
        <w:rPr>
          <w:rFonts w:eastAsia="Calibri" w:cs="Times New Roman"/>
          <w:szCs w:val="18"/>
        </w:rPr>
        <w:t xml:space="preserve"> identifies previous actions notified under the symbol </w:t>
      </w:r>
      <w:hyperlink r:id="rId19" w:history="1">
        <w:r w:rsidRPr="002F663C">
          <w:rPr>
            <w:rFonts w:eastAsia="Calibri" w:cs="Times New Roman"/>
            <w:color w:val="0000FF"/>
            <w:szCs w:val="18"/>
            <w:u w:val="single"/>
          </w:rPr>
          <w:t>G/TBT/N/USA/1802</w:t>
        </w:r>
      </w:hyperlink>
      <w:r w:rsidRPr="002F663C">
        <w:rPr>
          <w:rFonts w:eastAsia="Calibri" w:cs="Times New Roman"/>
          <w:szCs w:val="18"/>
        </w:rPr>
        <w:t xml:space="preserve">.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Numbers.</w:t>
      </w:r>
    </w:p>
    <w:p w:rsidR="006C5A96" w:rsidP="006C5A96" w14:paraId="0395D5E0" w14:textId="77777777">
      <w:pPr>
        <w:jc w:val="center"/>
        <w:rPr>
          <w:b/>
        </w:rPr>
      </w:pPr>
      <w:r w:rsidRPr="003971FF">
        <w:rPr>
          <w:b/>
        </w:rPr>
        <w:t>__________</w:t>
      </w:r>
    </w:p>
    <w:p w:rsidR="004D4D19" w:rsidP="007F38C2" w14:paraId="263A949E" w14:textId="77777777">
      <w:pPr>
        <w:jc w:val="center"/>
        <w:rPr>
          <w:b/>
        </w:rPr>
      </w:pPr>
    </w:p>
    <w:p w:rsidR="00A1565D" w:rsidP="003971FF" w14:paraId="30644B9D"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8EE33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EE266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B02BA38" w14:textId="77777777">
      <w:r>
        <w:separator/>
      </w:r>
    </w:p>
  </w:footnote>
  <w:footnote w:type="continuationSeparator" w:id="1">
    <w:p w:rsidR="004D3A6A" w:rsidP="00ED54E0" w14:paraId="5BBF7B58" w14:textId="77777777">
      <w:r>
        <w:continuationSeparator/>
      </w:r>
    </w:p>
  </w:footnote>
  <w:footnote w:id="2">
    <w:p w:rsidR="007F6EA2" w14:paraId="01EA140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2B034C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CE59C6C" w14:textId="77777777">
    <w:pPr>
      <w:pStyle w:val="Header"/>
      <w:pBdr>
        <w:bottom w:val="single" w:sz="4" w:space="1" w:color="auto"/>
      </w:pBdr>
      <w:tabs>
        <w:tab w:val="clear" w:pos="4513"/>
        <w:tab w:val="clear" w:pos="9027"/>
      </w:tabs>
      <w:jc w:val="center"/>
    </w:pPr>
  </w:p>
  <w:p w:rsidR="00DD3DD7" w:rsidRPr="00DD3DD7" w:rsidP="00DD3DD7" w14:paraId="2FAEA4D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9F5A7A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06A0F9" w14:textId="77777777">
    <w:pPr>
      <w:pStyle w:val="Header"/>
      <w:pBdr>
        <w:bottom w:val="single" w:sz="4" w:space="1" w:color="auto"/>
      </w:pBdr>
      <w:tabs>
        <w:tab w:val="clear" w:pos="4513"/>
        <w:tab w:val="clear" w:pos="9027"/>
      </w:tabs>
      <w:jc w:val="center"/>
    </w:pPr>
    <w:bookmarkStart w:id="3" w:name="spsSymbolHeader"/>
    <w:r w:rsidRPr="00DD3DD7">
      <w:t>G/TBT/N/USA/1802/Rev.1/Add.4</w:t>
    </w:r>
    <w:bookmarkEnd w:id="3"/>
  </w:p>
  <w:p w:rsidR="00DD3DD7" w:rsidRPr="00DD3DD7" w:rsidP="00DD3DD7" w14:paraId="2E5A3924" w14:textId="77777777">
    <w:pPr>
      <w:pStyle w:val="Header"/>
      <w:pBdr>
        <w:bottom w:val="single" w:sz="4" w:space="1" w:color="auto"/>
      </w:pBdr>
      <w:tabs>
        <w:tab w:val="clear" w:pos="4513"/>
        <w:tab w:val="clear" w:pos="9027"/>
      </w:tabs>
      <w:jc w:val="center"/>
    </w:pPr>
  </w:p>
  <w:p w:rsidR="00DD3DD7" w:rsidRPr="00DD3DD7" w:rsidP="00DD3DD7" w14:paraId="564ED4E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94A45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04211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F1C786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244231F" w14:textId="77777777">
          <w:pPr>
            <w:jc w:val="right"/>
            <w:rPr>
              <w:b/>
              <w:color w:val="FF0000"/>
              <w:szCs w:val="16"/>
            </w:rPr>
          </w:pPr>
          <w:r>
            <w:rPr>
              <w:b/>
              <w:color w:val="FF0000"/>
              <w:szCs w:val="16"/>
            </w:rPr>
            <w:t xml:space="preserve"> </w:t>
          </w:r>
        </w:p>
      </w:tc>
    </w:tr>
    <w:tr w14:paraId="3B82A11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877795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A76680D" w14:textId="77777777">
          <w:pPr>
            <w:jc w:val="right"/>
            <w:rPr>
              <w:b/>
              <w:szCs w:val="16"/>
            </w:rPr>
          </w:pPr>
        </w:p>
      </w:tc>
    </w:tr>
    <w:tr w14:paraId="6CA206E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D6A346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E6895AE" w14:textId="77777777">
          <w:pPr>
            <w:jc w:val="right"/>
            <w:rPr>
              <w:rFonts w:eastAsia="Calibri" w:cs="Times New Roman"/>
              <w:b/>
              <w:szCs w:val="16"/>
            </w:rPr>
          </w:pPr>
          <w:bookmarkStart w:id="4" w:name="bmkSymbols"/>
          <w:r w:rsidRPr="002F663C">
            <w:rPr>
              <w:rFonts w:eastAsia="Calibri" w:cs="Times New Roman"/>
              <w:b/>
              <w:szCs w:val="16"/>
            </w:rPr>
            <w:t>G/TBT/N/USA/1802/Rev.1/Add.4</w:t>
          </w:r>
          <w:bookmarkEnd w:id="4"/>
        </w:p>
        <w:p w:rsidR="00C14444" w:rsidRPr="00C14444" w:rsidP="00C14444" w14:paraId="5D42F446" w14:textId="77777777">
          <w:pPr>
            <w:jc w:val="center"/>
            <w:rPr>
              <w:szCs w:val="16"/>
            </w:rPr>
          </w:pPr>
        </w:p>
      </w:tc>
    </w:tr>
    <w:tr w14:paraId="56BB7B3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EEEE3B2" w14:textId="77777777"/>
      </w:tc>
      <w:tc>
        <w:tcPr>
          <w:tcW w:w="5448" w:type="dxa"/>
          <w:gridSpan w:val="2"/>
          <w:shd w:val="clear" w:color="auto" w:fill="FFFFFF"/>
          <w:tcMar>
            <w:left w:w="108" w:type="dxa"/>
            <w:right w:w="108" w:type="dxa"/>
          </w:tcMar>
          <w:vAlign w:val="center"/>
        </w:tcPr>
        <w:p w:rsidR="00ED54E0" w:rsidRPr="00182B84" w:rsidP="00425DC5" w14:paraId="4DA1E42D" w14:textId="77777777">
          <w:pPr>
            <w:jc w:val="right"/>
            <w:rPr>
              <w:szCs w:val="16"/>
            </w:rPr>
          </w:pPr>
          <w:bookmarkStart w:id="5" w:name="bmkDate"/>
          <w:r w:rsidRPr="00182B84">
            <w:rPr>
              <w:szCs w:val="16"/>
            </w:rPr>
            <w:t>10 April 2026</w:t>
          </w:r>
          <w:bookmarkEnd w:id="5"/>
        </w:p>
      </w:tc>
    </w:tr>
    <w:tr w14:paraId="76D6D17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174051D" w14:textId="77777777">
          <w:pPr>
            <w:jc w:val="left"/>
            <w:rPr>
              <w:b/>
            </w:rPr>
          </w:pPr>
          <w:bookmarkStart w:id="6" w:name="bmkSerial"/>
          <w:r>
            <w:rPr>
              <w:rFonts w:ascii="Verdana" w:eastAsia="Verdana" w:hAnsi="Verdana" w:cs="Verdana"/>
              <w:b w:val="0"/>
              <w:color w:val="FF0000"/>
              <w:sz w:val="18"/>
            </w:rPr>
            <w:t>(26-2795)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AF5129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AE0D82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A2DCAC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9C9B99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ED025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4788764">
    <w:abstractNumId w:val="9"/>
  </w:num>
  <w:num w:numId="2" w16cid:durableId="1896351547">
    <w:abstractNumId w:val="7"/>
  </w:num>
  <w:num w:numId="3" w16cid:durableId="1236428566">
    <w:abstractNumId w:val="6"/>
  </w:num>
  <w:num w:numId="4" w16cid:durableId="781341757">
    <w:abstractNumId w:val="5"/>
  </w:num>
  <w:num w:numId="5" w16cid:durableId="952247694">
    <w:abstractNumId w:val="4"/>
  </w:num>
  <w:num w:numId="6" w16cid:durableId="1800293532">
    <w:abstractNumId w:val="12"/>
  </w:num>
  <w:num w:numId="7" w16cid:durableId="1975059375">
    <w:abstractNumId w:val="11"/>
  </w:num>
  <w:num w:numId="8" w16cid:durableId="312369409">
    <w:abstractNumId w:val="10"/>
  </w:num>
  <w:num w:numId="9" w16cid:durableId="1164590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5947060">
    <w:abstractNumId w:val="13"/>
  </w:num>
  <w:num w:numId="11" w16cid:durableId="1867017444">
    <w:abstractNumId w:val="8"/>
  </w:num>
  <w:num w:numId="12" w16cid:durableId="2073772756">
    <w:abstractNumId w:val="3"/>
  </w:num>
  <w:num w:numId="13" w16cid:durableId="1439326590">
    <w:abstractNumId w:val="2"/>
  </w:num>
  <w:num w:numId="14" w16cid:durableId="1591312111">
    <w:abstractNumId w:val="1"/>
  </w:num>
  <w:num w:numId="15" w16cid:durableId="99763917">
    <w:abstractNumId w:val="0"/>
  </w:num>
  <w:num w:numId="16" w16cid:durableId="210764777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E268F"/>
    <w:rsid w:val="000F3D39"/>
    <w:rsid w:val="001120DB"/>
    <w:rsid w:val="0011356B"/>
    <w:rsid w:val="00124403"/>
    <w:rsid w:val="0013337F"/>
    <w:rsid w:val="0013637D"/>
    <w:rsid w:val="001642F0"/>
    <w:rsid w:val="00175DD6"/>
    <w:rsid w:val="00182B84"/>
    <w:rsid w:val="00197628"/>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C4EF4"/>
    <w:rsid w:val="003E4564"/>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A3871"/>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3AB2"/>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2E1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0/section-60.5420b" TargetMode="External" /><Relationship Id="rId11" Type="http://schemas.openxmlformats.org/officeDocument/2006/relationships/hyperlink" Target="https://www.govinfo.gov/content/pkg/FR-2025-12-03/html/2025-21788.htm" TargetMode="External" /><Relationship Id="rId12" Type="http://schemas.openxmlformats.org/officeDocument/2006/relationships/hyperlink" Target="https://epingalert.org/en/Search?domainIds=1&amp;documentSymbol=USA%2F1802&amp;viewData=G%2FTBT%2FN%2FUSA%2F1802%2FRev.1%2FAdd.3" TargetMode="External" /><Relationship Id="rId13" Type="http://schemas.openxmlformats.org/officeDocument/2006/relationships/hyperlink" Target="https://www.ecfr.gov/current/title-40/chapter-I/subchapter-C/part-60" TargetMode="External" /><Relationship Id="rId14" Type="http://schemas.openxmlformats.org/officeDocument/2006/relationships/hyperlink" Target="https://www.govinfo.gov/content/pkg/FR-2026-04-09/html/2026-06808.htm" TargetMode="External" /><Relationship Id="rId15" Type="http://schemas.openxmlformats.org/officeDocument/2006/relationships/hyperlink" Target="https://www.govinfo.gov/content/pkg/FR-2026-04-09/pdf/2026-06808.pdf" TargetMode="External" /><Relationship Id="rId16" Type="http://schemas.openxmlformats.org/officeDocument/2006/relationships/hyperlink" Target="https://epingalert.org/en/Search?domainIds=1&amp;freeText=%22EPA-HQ-OAR-2024-0358%22" TargetMode="External" /><Relationship Id="rId17" Type="http://schemas.openxmlformats.org/officeDocument/2006/relationships/hyperlink" Target="https://www.regulations.gov/docket/EPA-HQ-OAR-2024-0358/document" TargetMode="External" /><Relationship Id="rId18" Type="http://schemas.openxmlformats.org/officeDocument/2006/relationships/hyperlink" Target="https://www.regulations.gov/docket/EPA-HQ-OAR-2021-0317/document%20" TargetMode="External" /><Relationship Id="rId19" Type="http://schemas.openxmlformats.org/officeDocument/2006/relationships/hyperlink" Target="https://epingalert.org/en/Search?domainIds=1&amp;documentSymbol=USA%2F1802&amp;distributionDateTo=2024-08-05" TargetMode="External" /><Relationship Id="rId2" Type="http://schemas.openxmlformats.org/officeDocument/2006/relationships/settings" Target="settings.xml" /><Relationship Id="rId20" Type="http://schemas.openxmlformats.org/officeDocument/2006/relationships/hyperlink" Target="https://www.regulations.gov/"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1989_00_e.pdf" TargetMode="External" /><Relationship Id="rId8" Type="http://schemas.openxmlformats.org/officeDocument/2006/relationships/hyperlink" Target="https://www.govinfo.gov/content/pkg/FR-2024-03-08/html/2024-00366.htm" TargetMode="External" /><Relationship Id="rId9" Type="http://schemas.openxmlformats.org/officeDocument/2006/relationships/hyperlink" Target="https://epingalert.org/en/Search?domainIds=1&amp;documentSymbol=USA%2F1802&amp;viewData=G%2FTBT%2FN%2FUSA%2F1802%2FAdd.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69AE4-651A-4E22-BFBC-7108139D9EC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2026-04-10T08:10:00Z</dcterms:created>
  <dcterms:modified xsi:type="dcterms:W3CDTF">2026-04-10T08:21:00Z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