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5FDE2A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7ED3FE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3B8E72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3F95A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7883D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0B3CBE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EL SALVADOR</w:t>
            </w:r>
          </w:p>
          <w:p w:rsidR="00A52F73" w:rsidRPr="003A3E55" w:rsidP="003A3E55" w14:paraId="3CA2288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2C69FC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01D0D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5A8C0C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5F7892C" w14:textId="77777777">
            <w:r w:rsidRPr="003A3E55">
              <w:t>Organismo Salvadoreño de Reglamentación Técnica (OSARTEC).</w:t>
            </w:r>
          </w:p>
          <w:p w:rsidR="00AF251E" w:rsidRPr="003A3E55" w:rsidP="00C94F02" w14:paraId="64565C23" w14:textId="77777777">
            <w:r w:rsidRPr="003A3E55">
              <w:t>Ministerio de Economía</w:t>
            </w:r>
          </w:p>
          <w:p w:rsidR="00AF251E" w:rsidRPr="003A3E55" w:rsidP="00C94F02" w14:paraId="60198DEB" w14:textId="77777777">
            <w:r w:rsidRPr="003A3E55">
              <w:t>Dirección de Acuerdos Comerciales Internacionales</w:t>
            </w:r>
          </w:p>
          <w:p w:rsidR="00AF251E" w:rsidRPr="003A3E55" w:rsidP="00C94F02" w14:paraId="4F665D17" w14:textId="77777777">
            <w:r w:rsidRPr="003A3E55">
              <w:t>Alameda Juan Pablo II y Calle Guadalupe, Plan Maestro, San Salvador Centro, El Salvador.</w:t>
            </w:r>
          </w:p>
          <w:p w:rsidR="00AF251E" w:rsidRPr="00D6491C" w:rsidP="00C94F02" w14:paraId="250E2AB3" w14:textId="77777777">
            <w:pPr>
              <w:rPr>
                <w:lang w:val="en-GB"/>
              </w:rPr>
            </w:pPr>
            <w:r w:rsidRPr="00D6491C">
              <w:rPr>
                <w:lang w:val="en-GB"/>
              </w:rPr>
              <w:t xml:space="preserve">Sitio Web: </w:t>
            </w:r>
            <w:hyperlink r:id="rId5" w:tgtFrame="_blank" w:history="1">
              <w:r w:rsidRPr="00D6491C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AF251E" w:rsidRPr="003A3E55" w:rsidP="00C94F02" w14:paraId="2B88EBB9" w14:textId="77777777">
            <w:r w:rsidRPr="003A3E55">
              <w:t>Teléfono: (503) 2590 5788</w:t>
            </w:r>
          </w:p>
          <w:p w:rsidR="00AF251E" w:rsidRPr="003A3E55" w:rsidP="00C94F02" w14:paraId="3EC7D1C1" w14:textId="77777777">
            <w:pPr>
              <w:spacing w:after="120"/>
            </w:pPr>
            <w:r w:rsidRPr="003A3E55">
              <w:t xml:space="preserve">Correo electrónico: </w:t>
            </w:r>
            <w:hyperlink r:id="rId6" w:history="1">
              <w:r w:rsidRPr="003A3E55">
                <w:rPr>
                  <w:color w:val="0000FF"/>
                  <w:u w:val="single"/>
                </w:rPr>
                <w:t>daci@economia.gob.sv</w:t>
              </w:r>
            </w:hyperlink>
          </w:p>
        </w:tc>
      </w:tr>
      <w:tr w14:paraId="12A926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EC2D6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7974E71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6A49AA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E35356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A4FE8D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Edificios e instalaciones para el procesamiento y almacenamiento de las producciones agrícolas (Código(s) de la ICS: 65.040.20)</w:t>
            </w:r>
          </w:p>
        </w:tc>
      </w:tr>
      <w:tr w14:paraId="768C95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3CEFAD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67A376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Salvadoreño RTS 65.04.01:26 MATADEROS. SACRIFICIO Y FAENADO DE ANIMALES DE ABASTO. REQUISITOS SANITARIOS. 1° Revisión. (46 páginas en idioma español).; (46 página(s), en español)</w:t>
            </w:r>
          </w:p>
          <w:p w:rsidR="00145C22" w:rsidRPr="00F70F54" w:rsidP="003A3E55" w14:paraId="39ACBC8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2C8FA1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https://members.wto.org/crnattachments/2026/TBT/SLV/26_01998_00_s.pdf</w:t>
              </w:r>
            </w:hyperlink>
          </w:p>
          <w:p w:rsidR="00F70F54" w:rsidP="003A3E55" w14:paraId="632EC135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13B6F655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</w:t>
            </w:r>
          </w:p>
          <w:p w:rsidR="00F70F54" w:rsidP="003A3E55" w14:paraId="6D14D9D1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San Salvador Centro, El Salvador.</w:t>
            </w:r>
          </w:p>
          <w:p w:rsidR="00F70F54" w:rsidRPr="00D6491C" w:rsidP="003A3E55" w14:paraId="53F516F1" w14:textId="77777777">
            <w:pPr>
              <w:rPr>
                <w:bCs/>
                <w:lang w:val="en-GB"/>
              </w:rPr>
            </w:pPr>
            <w:r w:rsidRPr="00D6491C">
              <w:rPr>
                <w:bCs/>
                <w:lang w:val="en-GB"/>
              </w:rPr>
              <w:t xml:space="preserve">Sitio Web: </w:t>
            </w:r>
            <w:hyperlink r:id="rId5" w:tgtFrame="_blank" w:history="1">
              <w:r w:rsidRPr="00D6491C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7C7E0AAB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0A6C2A46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729E857C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4673DFE1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(OSARTEC)</w:t>
            </w:r>
          </w:p>
          <w:p w:rsidR="00F70F54" w:rsidP="003A3E55" w14:paraId="6660A210" w14:textId="77777777">
            <w:pPr>
              <w:rPr>
                <w:bCs/>
              </w:rPr>
            </w:pPr>
            <w:r>
              <w:rPr>
                <w:bCs/>
              </w:rPr>
              <w:t>Boulevard San Bartolo y Calle Lempa, costado Norte del INCAF, Edificio CNC, San Salvador Este, El Salvador.</w:t>
            </w:r>
          </w:p>
          <w:p w:rsidR="00F70F54" w:rsidRPr="00D6491C" w:rsidP="003A3E55" w14:paraId="24362C29" w14:textId="77777777">
            <w:pPr>
              <w:rPr>
                <w:bCs/>
                <w:lang w:val="en-GB"/>
              </w:rPr>
            </w:pPr>
            <w:r w:rsidRPr="00D6491C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D6491C">
                <w:rPr>
                  <w:bCs/>
                  <w:color w:val="0000FF"/>
                  <w:u w:val="single"/>
                  <w:lang w:val="en-GB"/>
                </w:rPr>
                <w:t>https://osartec.gob.sv/</w:t>
              </w:r>
            </w:hyperlink>
          </w:p>
          <w:p w:rsidR="00F70F54" w:rsidP="003A3E55" w14:paraId="4D48ED65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01C826F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  <w:tr w14:paraId="773704F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5937EE" w14:paraId="0A613D2F" w14:textId="77777777">
            <w:pPr>
              <w:keepNext/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5937EE" w14:paraId="4F74FD94" w14:textId="77777777">
            <w:pPr>
              <w:keepNext/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Reglamento Técnico Salvadoreño establece los requisitos infraestructurales y sanitarios que deben cumplir los mataderos de animales de abasto, para obtener la autorización de construcción y funcionamiento, para el sacrificio, faenado, deshuese, almacenamiento y transporte de la carne.</w:t>
            </w:r>
          </w:p>
          <w:p w:rsidR="00AF251E" w:rsidRPr="003A3E55" w:rsidP="005937EE" w14:paraId="5630F7DF" w14:textId="77777777">
            <w:pPr>
              <w:keepNext/>
              <w:spacing w:before="120" w:after="120"/>
            </w:pPr>
            <w:r w:rsidRPr="003A3E55">
              <w:t>Aplica a toda persona natural o jurídica que sea propietario o administrador de mataderos que realizan actividades de sacrificio, faenado y deshuese de bovinos, caprinos, equinos, ovinos y otras especies autorizadas por la autoridad competente, ubicados en el territorio nacional.</w:t>
            </w:r>
          </w:p>
          <w:p w:rsidR="00AF251E" w:rsidRPr="003A3E55" w:rsidP="005937EE" w14:paraId="2FA20F70" w14:textId="77777777">
            <w:pPr>
              <w:keepNext/>
              <w:spacing w:before="120" w:after="120"/>
            </w:pPr>
            <w:r w:rsidRPr="003A3E55">
              <w:t>Aplica a las autoridades reguladoras relacionadas en el otorgamiento de permisos o autorizaciones que deben realizar sus actividades de conformidad a la legislación nacional y aplicar las disposiciones del presente RTS.</w:t>
            </w:r>
          </w:p>
        </w:tc>
      </w:tr>
      <w:tr w14:paraId="6C78C2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4C66A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AE8B51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Prevención de prácticas que puedan inducir a error y protección del consumidor; Protección de la salud o seguridad humanas; Protección del medio ambiente</w:t>
            </w:r>
          </w:p>
        </w:tc>
      </w:tr>
      <w:tr w14:paraId="6DC0DF2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FC2B0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AF094F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A8EA79D" w14:textId="77777777">
            <w:pPr>
              <w:spacing w:before="120" w:after="120"/>
            </w:pPr>
            <w:r w:rsidRPr="003A3E55">
              <w:t>Todos los listados en el apartado 8 "DOCUMENTOS A CONSULTAR" del RTS en mención.</w:t>
            </w:r>
          </w:p>
        </w:tc>
      </w:tr>
      <w:tr w14:paraId="4BE64B2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B3D4F4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A164F1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4E54DCB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0172A6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CDEBC7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7EFEC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A48469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9 de junio de 2026</w:t>
            </w:r>
          </w:p>
          <w:p w:rsidR="005F0B7B" w:rsidRPr="000C0749" w:rsidP="005F0B7B" w14:paraId="41C917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A89F63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9B7FEB6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22B37EAF" w14:textId="77777777">
            <w:pPr>
              <w:rPr>
                <w:bCs/>
              </w:rPr>
            </w:pPr>
            <w:r>
              <w:rPr>
                <w:bCs/>
              </w:rPr>
              <w:t>Dirección de Administración de Tratados Comerciales</w:t>
            </w:r>
          </w:p>
          <w:p w:rsidR="00F70F54" w:rsidP="003A3E55" w14:paraId="5B0FCF12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San Salvador Centro, El Salvador.</w:t>
            </w:r>
          </w:p>
          <w:p w:rsidR="00F70F54" w:rsidRPr="00D6491C" w:rsidP="003A3E55" w14:paraId="0887DB08" w14:textId="77777777">
            <w:pPr>
              <w:rPr>
                <w:bCs/>
                <w:lang w:val="en-GB"/>
              </w:rPr>
            </w:pPr>
            <w:r w:rsidRPr="00D6491C">
              <w:rPr>
                <w:bCs/>
                <w:lang w:val="en-GB"/>
              </w:rPr>
              <w:t xml:space="preserve">Sitio Web: </w:t>
            </w:r>
            <w:hyperlink r:id="rId5" w:tgtFrame="_blank" w:history="1">
              <w:r w:rsidRPr="00D6491C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5EEA6E30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62920EB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184A5B51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779E030C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(OSARTEC)</w:t>
            </w:r>
          </w:p>
          <w:p w:rsidR="00F70F54" w:rsidP="003A3E55" w14:paraId="03E7CE49" w14:textId="77777777">
            <w:pPr>
              <w:rPr>
                <w:bCs/>
              </w:rPr>
            </w:pPr>
            <w:r>
              <w:rPr>
                <w:bCs/>
              </w:rPr>
              <w:t>Boulevard San Bartolo y Calle Lempa, costado Norte del INCAF, Edificio CNC, San Salvador Este, El Salvador.</w:t>
            </w:r>
          </w:p>
          <w:p w:rsidR="00F70F54" w:rsidRPr="00D6491C" w:rsidP="003A3E55" w14:paraId="6EE181C9" w14:textId="77777777">
            <w:pPr>
              <w:rPr>
                <w:bCs/>
                <w:lang w:val="en-GB"/>
              </w:rPr>
            </w:pPr>
            <w:r w:rsidRPr="00D6491C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D6491C">
                <w:rPr>
                  <w:bCs/>
                  <w:color w:val="0000FF"/>
                  <w:u w:val="single"/>
                  <w:lang w:val="en-GB"/>
                </w:rPr>
                <w:t>https://osartec.gob.sv/</w:t>
              </w:r>
            </w:hyperlink>
          </w:p>
          <w:p w:rsidR="00F70F54" w:rsidP="003A3E55" w14:paraId="5C3CEFDB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28CA9DDF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</w:tbl>
    <w:p w:rsidR="00AF251E" w:rsidRPr="003A3E55" w:rsidP="00C94F02" w14:paraId="13C2D30B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73567E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D20F44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ADA326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72056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E912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0925C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9EA21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1C90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G/TBT/N/SLV/238</w:t>
    </w:r>
    <w:bookmarkEnd w:id="0"/>
  </w:p>
  <w:p w:rsidR="00B531D9" w:rsidRPr="003A3E55" w:rsidP="00B531D9" w14:paraId="5935BB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D557B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36FA3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2E552A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C841A0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2E6FF8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BDD211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2A0B97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AF8F509" w14:textId="77777777">
          <w:pPr>
            <w:jc w:val="right"/>
            <w:rPr>
              <w:b/>
              <w:szCs w:val="18"/>
            </w:rPr>
          </w:pPr>
        </w:p>
      </w:tc>
    </w:tr>
    <w:tr w14:paraId="5F918CA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D4AC8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90212A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G/TBT/N/SLV/238</w:t>
          </w:r>
          <w:bookmarkEnd w:id="2"/>
        </w:p>
      </w:tc>
    </w:tr>
    <w:tr w14:paraId="2F460BA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DCD6DF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D01206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10 de abril de 2026</w:t>
          </w:r>
          <w:bookmarkEnd w:id="3"/>
          <w:bookmarkEnd w:id="4"/>
        </w:p>
      </w:tc>
    </w:tr>
    <w:tr w14:paraId="4FDC15B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D3AE57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(26-2816)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7818BC6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CF1094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9396E0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B3E37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5FD97E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646621">
    <w:abstractNumId w:val="8"/>
  </w:num>
  <w:num w:numId="2" w16cid:durableId="1071074802">
    <w:abstractNumId w:val="3"/>
  </w:num>
  <w:num w:numId="3" w16cid:durableId="432820052">
    <w:abstractNumId w:val="2"/>
  </w:num>
  <w:num w:numId="4" w16cid:durableId="1207064980">
    <w:abstractNumId w:val="1"/>
  </w:num>
  <w:num w:numId="5" w16cid:durableId="911163409">
    <w:abstractNumId w:val="0"/>
  </w:num>
  <w:num w:numId="6" w16cid:durableId="677268283">
    <w:abstractNumId w:val="12"/>
  </w:num>
  <w:num w:numId="7" w16cid:durableId="270863945">
    <w:abstractNumId w:val="10"/>
  </w:num>
  <w:num w:numId="8" w16cid:durableId="1731339937">
    <w:abstractNumId w:val="13"/>
  </w:num>
  <w:num w:numId="9" w16cid:durableId="1599361964">
    <w:abstractNumId w:val="9"/>
  </w:num>
  <w:num w:numId="10" w16cid:durableId="65809080">
    <w:abstractNumId w:val="7"/>
  </w:num>
  <w:num w:numId="11" w16cid:durableId="2026252008">
    <w:abstractNumId w:val="6"/>
  </w:num>
  <w:num w:numId="12" w16cid:durableId="1415081081">
    <w:abstractNumId w:val="5"/>
  </w:num>
  <w:num w:numId="13" w16cid:durableId="11273178">
    <w:abstractNumId w:val="4"/>
  </w:num>
  <w:num w:numId="14" w16cid:durableId="1030060777">
    <w:abstractNumId w:val="11"/>
  </w:num>
  <w:num w:numId="15" w16cid:durableId="1168256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937EE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0573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1F11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955F2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09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491C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A183B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economia.gob.sv" TargetMode="External" /><Relationship Id="rId6" Type="http://schemas.openxmlformats.org/officeDocument/2006/relationships/hyperlink" Target="mailto:daci@economia.gob.sv" TargetMode="External" /><Relationship Id="rId7" Type="http://schemas.openxmlformats.org/officeDocument/2006/relationships/hyperlink" Target="https://members.wto.org/crnattachments/2026/TBT/SLV/26_01998_00_s.pdf" TargetMode="External" /><Relationship Id="rId8" Type="http://schemas.openxmlformats.org/officeDocument/2006/relationships/hyperlink" Target="https://osartec.gob.sv/" TargetMode="External" /><Relationship Id="rId9" Type="http://schemas.openxmlformats.org/officeDocument/2006/relationships/hyperlink" Target="mailto:consultasreglamento@osartec.gob.sv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3A8EB22-4A1E-43D2-9359-85E991CE939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2026-04-10T09:59:00Z</dcterms:created>
  <dcterms:modified xsi:type="dcterms:W3CDTF">2026-04-10T11:29:00Z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