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B1931AA" w14:textId="77777777">
      <w:pPr>
        <w:pStyle w:val="Title"/>
      </w:pPr>
      <w:r w:rsidRPr="00EF68C9">
        <w:t>NOTIFICACIÓN</w:t>
      </w:r>
    </w:p>
    <w:p w:rsidR="002F663C" w:rsidRPr="00EF68C9" w:rsidP="00D31A79" w14:paraId="40933487" w14:textId="77777777">
      <w:pPr>
        <w:pStyle w:val="Title3"/>
      </w:pPr>
      <w:r w:rsidRPr="00EF68C9">
        <w:t>Addendum</w:t>
      </w:r>
    </w:p>
    <w:p w:rsidR="002F663C" w:rsidP="00B22706" w14:paraId="6A52FCED" w14:textId="77777777">
      <w:r w:rsidRPr="00EF68C9">
        <w:t>La siguiente comunicación, de fecha 6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0CBE00CB" w14:textId="77777777">
      <w:pPr>
        <w:rPr>
          <w:rFonts w:eastAsia="Calibri" w:cs="Times New Roman"/>
        </w:rPr>
      </w:pPr>
    </w:p>
    <w:p w:rsidR="002F663C" w:rsidRPr="00EF68C9" w:rsidP="00EF68C9" w14:paraId="7031266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89B92F7" w14:textId="77777777"/>
    <w:p w:rsidR="00B22706" w:rsidRPr="00EF68C9" w:rsidP="00EF68C9" w14:paraId="7361DB47" w14:textId="77777777"/>
    <w:p w:rsidR="002F663C" w:rsidRPr="00EF68C9" w:rsidP="00EF68C9" w14:paraId="0C2632ED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</w:t>
      </w:r>
    </w:p>
    <w:p w:rsidR="00EF68C9" w:rsidRPr="00EF68C9" w:rsidP="00EF68C9" w14:paraId="307C5297" w14:textId="77777777">
      <w:pPr>
        <w:spacing w:before="120" w:after="120"/>
      </w:pPr>
      <w:r w:rsidRPr="00EF68C9">
        <w:t>Protocolo de Análisis y/o Ensayos de Seguridad de cartuchos metálicos para gases licuados de petróleo, no recargables, con o sin válvula.</w:t>
      </w:r>
    </w:p>
    <w:p w:rsidR="002F663C" w:rsidRPr="00EF68C9" w:rsidP="00EF68C9" w14:paraId="2C792FF1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16052EB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030F62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468E0B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759DAE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D2FF8C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BA2825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68172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F1FA25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CD59A3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4704F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3B61F2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291EDEF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9893C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0D511F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4 de diciembre de 2026</w:t>
            </w:r>
          </w:p>
        </w:tc>
      </w:tr>
      <w:tr w14:paraId="639BDAB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05C5F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12DAE72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72E22A70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69830D23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https://members.wto.org/crnattachments/2026/TBT/CHL/final_measure/26_01900_00_s.pdf</w:t>
              </w:r>
            </w:hyperlink>
          </w:p>
        </w:tc>
      </w:tr>
      <w:tr w14:paraId="1544088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D21B6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162620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6577C2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381851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E078A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324981E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90943F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E901C6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ADCAB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1EB345F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E24B08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99F59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13BCC9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6095AFB8" w14:textId="77777777"/>
    <w:p w:rsidR="003918E9" w:rsidRPr="00F95856" w:rsidP="00B03883" w14:paraId="6982FCFC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 Chile comunica que </w:t>
      </w:r>
      <w:r w:rsidRPr="00EF68C9" w:rsidR="00EF68C9">
        <w:t>en relación al</w:t>
      </w:r>
      <w:r w:rsidRPr="00EF68C9" w:rsidR="00EF68C9">
        <w:t xml:space="preserve"> Proyecto de Protocolo de Análisis y/o Ensayos para la certificación en Seguridad PC Nº48:2025,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613032E6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1CAEE04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6E758A5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BDD3322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3FE82C49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645C2AC6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C0A15E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33AE2BC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5191951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95DFB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G/TBT/N/CHL/737/Add.1</w:t>
    </w:r>
    <w:bookmarkEnd w:id="9"/>
  </w:p>
  <w:p w:rsidR="00470C19" w:rsidP="00583508" w14:paraId="457EB1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87ED1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433CA0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E19687B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FCA0522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531D602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1D994B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32A9F6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853F5D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3EBEF4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D476E0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G/TBT/N/CHL/737/Add.1</w:t>
          </w:r>
          <w:bookmarkEnd w:id="16"/>
        </w:p>
      </w:tc>
    </w:tr>
    <w:tr w14:paraId="3488199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80A9B35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9F12E3F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8 de abril de 2026</w:t>
          </w:r>
          <w:bookmarkEnd w:id="17"/>
        </w:p>
      </w:tc>
    </w:tr>
    <w:tr w14:paraId="23F2FC7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44B0661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(26-2723)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D40A47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DA3B09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BCB5B4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378D58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BBAA5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1803043">
    <w:abstractNumId w:val="9"/>
  </w:num>
  <w:num w:numId="2" w16cid:durableId="1546747106">
    <w:abstractNumId w:val="7"/>
  </w:num>
  <w:num w:numId="3" w16cid:durableId="1914123671">
    <w:abstractNumId w:val="6"/>
  </w:num>
  <w:num w:numId="4" w16cid:durableId="976186633">
    <w:abstractNumId w:val="5"/>
  </w:num>
  <w:num w:numId="5" w16cid:durableId="2102989817">
    <w:abstractNumId w:val="4"/>
  </w:num>
  <w:num w:numId="6" w16cid:durableId="1636986668">
    <w:abstractNumId w:val="12"/>
  </w:num>
  <w:num w:numId="7" w16cid:durableId="92288048">
    <w:abstractNumId w:val="11"/>
  </w:num>
  <w:num w:numId="8" w16cid:durableId="1727682080">
    <w:abstractNumId w:val="10"/>
  </w:num>
  <w:num w:numId="9" w16cid:durableId="1890342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520826">
    <w:abstractNumId w:val="13"/>
  </w:num>
  <w:num w:numId="11" w16cid:durableId="1502313498">
    <w:abstractNumId w:val="8"/>
  </w:num>
  <w:num w:numId="12" w16cid:durableId="625083137">
    <w:abstractNumId w:val="3"/>
  </w:num>
  <w:num w:numId="13" w16cid:durableId="1790588618">
    <w:abstractNumId w:val="2"/>
  </w:num>
  <w:num w:numId="14" w16cid:durableId="1151407239">
    <w:abstractNumId w:val="1"/>
  </w:num>
  <w:num w:numId="15" w16cid:durableId="569966802">
    <w:abstractNumId w:val="0"/>
  </w:num>
  <w:num w:numId="16" w16cid:durableId="153256709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03E0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32F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4ED0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E53B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900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0400ed99-8d07-4384-9fe8-5d5820401aac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759E8E-0E41-4F93-9328-7B6B46FC007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2026-04-08T08:01:00Z</dcterms:created>
  <dcterms:modified xsi:type="dcterms:W3CDTF">2026-04-08T08:01:00Z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0400ed99-8d07-4384-9fe8-5d5820401aac</vt:lpwstr>
  </property>
  <property fmtid="{D5CDD505-2E9C-101B-9397-08002B2CF9AE}" pid="3" name="WTOCLASSIFICATION">
    <vt:lpwstr>INTERNAL</vt:lpwstr>
  </property>
</Properties>
</file>