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7BD74EFD" w14:textId="77777777">
      <w:pPr>
        <w:pStyle w:val="Title"/>
      </w:pPr>
      <w:r w:rsidRPr="00EF68C9">
        <w:t>NOTIFICACIÓN</w:t>
      </w:r>
    </w:p>
    <w:p w:rsidR="002F663C" w:rsidRPr="00EF68C9" w:rsidP="00D31A79" w14:paraId="0DFE2956" w14:textId="77777777">
      <w:pPr>
        <w:pStyle w:val="Title3"/>
      </w:pPr>
      <w:r w:rsidRPr="00EF68C9">
        <w:t>Addendum</w:t>
      </w:r>
    </w:p>
    <w:p w:rsidR="002F663C" w:rsidP="00B22706" w14:paraId="6A849198" w14:textId="77777777">
      <w:r w:rsidRPr="00EF68C9">
        <w:t>La siguiente comunicación, de fecha 2 de abril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7AD26DC0" w14:textId="77777777">
      <w:pPr>
        <w:rPr>
          <w:rFonts w:eastAsia="Calibri" w:cs="Times New Roman"/>
        </w:rPr>
      </w:pPr>
    </w:p>
    <w:p w:rsidR="002F663C" w:rsidRPr="00EF68C9" w:rsidP="00EF68C9" w14:paraId="75C9506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71EE17A" w14:textId="77777777"/>
    <w:p w:rsidR="00B22706" w:rsidRPr="00EF68C9" w:rsidP="00EF68C9" w14:paraId="06BCDF9D" w14:textId="77777777"/>
    <w:p w:rsidR="002F663C" w:rsidRPr="00EF68C9" w:rsidP="00EF68C9" w14:paraId="16DB38CB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Protocolo PE Nº1/02:2025 - Plancha</w:t>
      </w:r>
    </w:p>
    <w:p w:rsidR="002F663C" w:rsidRPr="00EF68C9" w:rsidP="00EF68C9" w14:paraId="731E846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17B50A89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74CA809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0D093A9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761FB3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24EF57D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610A96E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61A16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1EECBB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252202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E4C112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773BF5D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Publicación de la medida notificada - fecha: 5 de marzo de 2026</w:t>
            </w:r>
          </w:p>
        </w:tc>
      </w:tr>
      <w:tr w14:paraId="7E7F034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3A942A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745CBF" w14:paraId="7F6FC90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Entrada en vigor de la medida notificada - fecha: 30 de junio de 2027</w:t>
            </w:r>
          </w:p>
        </w:tc>
      </w:tr>
      <w:tr w14:paraId="2DA8522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9ACB0F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2F663C" w:rsidRPr="00EF68C9" w:rsidP="00442BDE" w14:paraId="210F257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  <w:p w:rsidR="002F663C" w:rsidRPr="00EF68C9" w:rsidP="00442BDE" w14:paraId="5D1E1A1B" w14:textId="77777777">
            <w:pPr>
              <w:spacing w:before="120" w:after="120"/>
            </w:pPr>
            <w:hyperlink r:id="rId7" w:tgtFrame="_blank" w:history="1">
              <w:r w:rsidRPr="00EF68C9">
                <w:rPr>
                  <w:color w:val="0000FF"/>
                  <w:u w:val="single"/>
                </w:rPr>
                <w:t>https://www.diariooficial.interior.gob.cl/publicaciones/2026/03/05/44392/01/2775206.pdf</w:t>
              </w:r>
            </w:hyperlink>
          </w:p>
          <w:p w:rsidR="002F663C" w:rsidRPr="00EF68C9" w:rsidP="00442BDE" w14:paraId="66DC54A6" w14:textId="77777777">
            <w:pPr>
              <w:spacing w:before="120" w:after="120"/>
            </w:pPr>
            <w:hyperlink r:id="rId8" w:tgtFrame="_blank" w:history="1">
              <w:r w:rsidRPr="00EF68C9">
                <w:rPr>
                  <w:color w:val="0000FF"/>
                  <w:u w:val="single"/>
                </w:rPr>
                <w:t>https://members.wto.org/crnattachments/2026/TBT/CHL/final_measure/26_01877_00_s.pdf</w:t>
              </w:r>
            </w:hyperlink>
          </w:p>
        </w:tc>
      </w:tr>
      <w:tr w14:paraId="50908D80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D6460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7EDA19B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01A00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1EAA951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49151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65E2FCF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50105C1D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2B667A5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11262A9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003C7BD0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72553A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156FE95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0156B9D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6E0673D2" w14:textId="77777777"/>
    <w:p w:rsidR="003918E9" w:rsidRPr="00F95856" w:rsidP="00B03883" w14:paraId="08964258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La República de Chile comunica que en relación al Proyecto de Protocolo de Análisis y/o Ensayos para la certificación en Seguridad PE Nº1/02:2025, éste se publicó en el Diario Oficial el 05 de marzo de 2026, mediante la Resolución Exenta número 37.705, de 2026, del Ministerio de Energía, Superintendencia de Electricidad y Combustibles.</w:t>
      </w:r>
    </w:p>
    <w:p w:rsidR="00D60927" w:rsidRPr="00B22706" w:rsidP="003918E9" w14:paraId="077BD19C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12267829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CAFF418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10A9D04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B2B3AA9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2880A78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575CE37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 xml:space="preserve">Entre otras cosas, puede aportarse la dirección de un sitio web, un anexo en </w:t>
      </w:r>
      <w:r w:rsidRPr="00117DBD" w:rsidR="00117DBD">
        <w:rPr>
          <w:szCs w:val="16"/>
        </w:rPr>
        <w:t>pdf</w:t>
      </w:r>
      <w:r w:rsidRPr="00117DBD" w:rsidR="00117DBD">
        <w:rPr>
          <w:szCs w:val="16"/>
        </w:rPr>
        <w:t xml:space="preserve">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6303968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23171B1B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RPr="00133978" w:rsidP="00583508" w14:paraId="31BC28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  <w:bookmarkStart w:id="7" w:name="spsSymbolHeader"/>
    <w:bookmarkStart w:id="8" w:name="_Hlk23403601"/>
    <w:bookmarkStart w:id="9" w:name="_Hlk23403602"/>
    <w:r w:rsidRPr="00133978">
      <w:rPr>
        <w:lang w:val="en-GB"/>
      </w:rPr>
      <w:t>G/TBT/N/CHL/734/Add.2</w:t>
    </w:r>
    <w:bookmarkEnd w:id="7"/>
  </w:p>
  <w:p w:rsidR="00470C19" w:rsidRPr="00133978" w:rsidP="00583508" w14:paraId="1A6E60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n-GB"/>
      </w:rPr>
    </w:pPr>
  </w:p>
  <w:p w:rsidR="00EF68C9" w:rsidRPr="00EF68C9" w:rsidP="00583508" w14:paraId="178A55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0F68D8C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2DD3155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15E6C3E9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2638DF4F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DA10DC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469A3D92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1C955AA1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6EDBA84C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133978" w:rsidP="00D763A2" w14:paraId="7BD45A33" w14:textId="77777777">
          <w:pPr>
            <w:jc w:val="right"/>
            <w:rPr>
              <w:rFonts w:eastAsia="Calibri" w:cs="Times New Roman"/>
              <w:b/>
              <w:szCs w:val="16"/>
              <w:lang w:val="en-GB"/>
            </w:rPr>
          </w:pPr>
          <w:bookmarkStart w:id="16" w:name="bmkSymbols"/>
          <w:r w:rsidRPr="00133978">
            <w:rPr>
              <w:rFonts w:eastAsia="Calibri" w:cs="Times New Roman"/>
              <w:b/>
              <w:szCs w:val="16"/>
              <w:lang w:val="en-GB"/>
            </w:rPr>
            <w:t>G/TBT/N/CHL/734/Add.2</w:t>
          </w:r>
          <w:bookmarkEnd w:id="16"/>
        </w:p>
      </w:tc>
    </w:tr>
    <w:tr w14:paraId="6AC1B9A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28C28EF5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4AF316E2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7 de abril de 2026</w:t>
          </w:r>
          <w:bookmarkEnd w:id="17"/>
        </w:p>
      </w:tc>
    </w:tr>
    <w:tr w14:paraId="28A4BB72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4FD69C2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(26-2679)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8CF02A2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18D42482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2B7DFE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73157270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1D893F6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3807899">
    <w:abstractNumId w:val="9"/>
  </w:num>
  <w:num w:numId="2" w16cid:durableId="156962083">
    <w:abstractNumId w:val="7"/>
  </w:num>
  <w:num w:numId="3" w16cid:durableId="27682129">
    <w:abstractNumId w:val="6"/>
  </w:num>
  <w:num w:numId="4" w16cid:durableId="1928808896">
    <w:abstractNumId w:val="5"/>
  </w:num>
  <w:num w:numId="5" w16cid:durableId="1468552178">
    <w:abstractNumId w:val="4"/>
  </w:num>
  <w:num w:numId="6" w16cid:durableId="750197287">
    <w:abstractNumId w:val="12"/>
  </w:num>
  <w:num w:numId="7" w16cid:durableId="1148013074">
    <w:abstractNumId w:val="11"/>
  </w:num>
  <w:num w:numId="8" w16cid:durableId="1322546101">
    <w:abstractNumId w:val="10"/>
  </w:num>
  <w:num w:numId="9" w16cid:durableId="5612101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6886596">
    <w:abstractNumId w:val="13"/>
  </w:num>
  <w:num w:numId="11" w16cid:durableId="1422532778">
    <w:abstractNumId w:val="8"/>
  </w:num>
  <w:num w:numId="12" w16cid:durableId="122626083">
    <w:abstractNumId w:val="3"/>
  </w:num>
  <w:num w:numId="13" w16cid:durableId="1275863395">
    <w:abstractNumId w:val="2"/>
  </w:num>
  <w:num w:numId="14" w16cid:durableId="2094550968">
    <w:abstractNumId w:val="1"/>
  </w:num>
  <w:num w:numId="15" w16cid:durableId="1585604216">
    <w:abstractNumId w:val="0"/>
  </w:num>
  <w:num w:numId="16" w16cid:durableId="197679452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33978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09CD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526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07FC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474E5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1545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6B379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diariooficial.interior.gob.cl/publicaciones/2026/03/05/44392/01/2775206.pdf" TargetMode="External" /><Relationship Id="rId8" Type="http://schemas.openxmlformats.org/officeDocument/2006/relationships/hyperlink" Target="https://members.wto.org/crnattachments/2026/TBT/CHL/final_measure/26_01877_00_s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7F3FF9-E584-4DA3-A7E8-075033F91FF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222</Words>
  <Characters>1282</Characters>
  <Application>Microsoft Office Word</Application>
  <DocSecurity>0</DocSecurity>
  <Lines>43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2026-04-07T08:46:00Z</dcterms:created>
  <dcterms:modified xsi:type="dcterms:W3CDTF">2026-04-07T08:55:00Z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WTO OFFICIAL</vt:lpwstr>
  </property>
</Properties>
</file>