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90ADD" w:rsidRPr="009D0EBF" w:rsidP="009D0EBF" w14:paraId="388350BA" w14:textId="77777777">
      <w:pPr>
        <w:pStyle w:val="Title"/>
        <w:rPr>
          <w:caps w:val="0"/>
          <w:kern w:val="0"/>
        </w:rPr>
      </w:pPr>
      <w:r w:rsidRPr="009D0EBF">
        <w:rPr>
          <w:caps w:val="0"/>
          <w:kern w:val="0"/>
        </w:rPr>
        <w:t>NOTIFICATION</w:t>
      </w:r>
    </w:p>
    <w:p w:rsidR="00D90ADD" w:rsidRPr="009D0EBF" w:rsidP="009D0EBF" w14:paraId="20BCCC55" w14:textId="77777777">
      <w:pPr>
        <w:pStyle w:val="Title3"/>
      </w:pPr>
      <w:r w:rsidRPr="009D0EBF">
        <w:t>Revision</w:t>
      </w:r>
    </w:p>
    <w:p w:rsidR="00D90ADD" w:rsidRPr="009D0EBF" w:rsidP="009D0EBF" w14:paraId="05F7ADC7" w14:textId="77777777">
      <w:pPr>
        <w:jc w:val="center"/>
      </w:pPr>
      <w:r w:rsidRPr="009D0EBF">
        <w:t>The following notification is being circulated in accordance with Article 10.6.</w:t>
      </w:r>
    </w:p>
    <w:p w:rsidR="00D90ADD" w:rsidRPr="009D0EBF" w:rsidP="009D0EBF" w14:paraId="09D2570E"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07"/>
        <w:gridCol w:w="8373"/>
      </w:tblGrid>
      <w:tr w14:paraId="519E4986" w14:textId="77777777" w:rsidTr="00A00801">
        <w:tblPrEx>
          <w:tblW w:w="5000" w:type="pct"/>
          <w:tblLayout w:type="fixed"/>
          <w:tblLook w:val="0000"/>
        </w:tblPrEx>
        <w:tc>
          <w:tcPr>
            <w:tcW w:w="338" w:type="pct"/>
            <w:tcBorders>
              <w:top w:val="double" w:sz="4" w:space="0" w:color="auto"/>
            </w:tcBorders>
          </w:tcPr>
          <w:p w:rsidR="004C341F" w:rsidRPr="009D0EBF" w:rsidP="009D0EBF" w14:paraId="65626A8F" w14:textId="77777777">
            <w:pPr>
              <w:spacing w:before="120" w:after="120"/>
              <w:jc w:val="center"/>
            </w:pPr>
            <w:r w:rsidRPr="009D0EBF">
              <w:rPr>
                <w:b/>
              </w:rPr>
              <w:t>1.</w:t>
            </w:r>
          </w:p>
        </w:tc>
        <w:tc>
          <w:tcPr>
            <w:tcW w:w="4662" w:type="pct"/>
            <w:tcBorders>
              <w:top w:val="double" w:sz="4" w:space="0" w:color="auto"/>
            </w:tcBorders>
          </w:tcPr>
          <w:p w:rsidR="004C341F" w:rsidRPr="009D0EBF" w:rsidP="006A4935" w14:paraId="0B9ECBD1" w14:textId="77777777">
            <w:pPr>
              <w:spacing w:before="120" w:after="120"/>
            </w:pPr>
            <w:r w:rsidRPr="009D0EBF">
              <w:rPr>
                <w:b/>
              </w:rPr>
              <w:t>Notifying Member:</w:t>
            </w:r>
            <w:r w:rsidRPr="008C0973" w:rsidR="004B48EF">
              <w:rPr>
                <w:bCs/>
              </w:rPr>
              <w:t xml:space="preserve"> </w:t>
            </w:r>
            <w:r w:rsidRPr="008C0973" w:rsidR="004B48EF">
              <w:rPr>
                <w:bCs/>
                <w:u w:val="single"/>
              </w:rPr>
              <w:t>UNITED STATES OF AMERICA</w:t>
            </w:r>
          </w:p>
          <w:p w:rsidR="004C341F" w:rsidRPr="009D0EBF" w:rsidP="009D0EBF" w14:paraId="65FDB890" w14:textId="77777777">
            <w:pPr>
              <w:spacing w:after="120"/>
            </w:pPr>
            <w:r w:rsidRPr="009D0EBF">
              <w:rPr>
                <w:b/>
              </w:rPr>
              <w:t>If applicable, name of local government involved (Articles 3.2 and 7.2):</w:t>
            </w:r>
            <w:r w:rsidRPr="009D0EBF" w:rsidR="004B48EF">
              <w:t xml:space="preserve"> </w:t>
            </w:r>
          </w:p>
        </w:tc>
      </w:tr>
      <w:tr w14:paraId="1B6B2125" w14:textId="77777777" w:rsidTr="00A00801">
        <w:tblPrEx>
          <w:tblW w:w="5000" w:type="pct"/>
          <w:tblLayout w:type="fixed"/>
          <w:tblLook w:val="0000"/>
        </w:tblPrEx>
        <w:tc>
          <w:tcPr>
            <w:tcW w:w="338" w:type="pct"/>
          </w:tcPr>
          <w:p w:rsidR="004C341F" w:rsidRPr="009D0EBF" w:rsidP="009D0EBF" w14:paraId="40777205" w14:textId="77777777">
            <w:pPr>
              <w:spacing w:before="120" w:after="120"/>
              <w:jc w:val="center"/>
            </w:pPr>
            <w:r w:rsidRPr="009D0EBF">
              <w:rPr>
                <w:b/>
              </w:rPr>
              <w:t>2.</w:t>
            </w:r>
          </w:p>
        </w:tc>
        <w:tc>
          <w:tcPr>
            <w:tcW w:w="4662" w:type="pct"/>
          </w:tcPr>
          <w:p w:rsidR="004C341F" w:rsidRPr="009D0EBF" w:rsidP="00324BA8" w14:paraId="415E0993" w14:textId="77777777">
            <w:pPr>
              <w:spacing w:before="120" w:after="120"/>
            </w:pPr>
            <w:r w:rsidRPr="009D0EBF">
              <w:rPr>
                <w:b/>
              </w:rPr>
              <w:t>Agency responsible:</w:t>
            </w:r>
            <w:r w:rsidRPr="009D0EBF" w:rsidR="004B48EF">
              <w:t xml:space="preserve"> </w:t>
            </w:r>
          </w:p>
          <w:p w:rsidR="004B48EF" w:rsidRPr="009D0EBF" w:rsidP="00324BA8" w14:paraId="4FA22B7C" w14:textId="77777777">
            <w:pPr>
              <w:spacing w:after="120"/>
            </w:pPr>
            <w:r w:rsidRPr="009D0EBF">
              <w:t>National Highway Traffic Safety Administration (NHTSA), Department of Transportation (DOT)</w:t>
            </w:r>
          </w:p>
        </w:tc>
      </w:tr>
      <w:tr w14:paraId="67D35D4B" w14:textId="77777777" w:rsidTr="00A00801">
        <w:tblPrEx>
          <w:tblW w:w="5000" w:type="pct"/>
          <w:tblLayout w:type="fixed"/>
          <w:tblLook w:val="0000"/>
        </w:tblPrEx>
        <w:tc>
          <w:tcPr>
            <w:tcW w:w="338" w:type="pct"/>
          </w:tcPr>
          <w:p w:rsidR="004C341F" w:rsidRPr="009D0EBF" w:rsidP="009D0EBF" w14:paraId="77E34DE6" w14:textId="77777777">
            <w:pPr>
              <w:spacing w:before="120" w:after="120"/>
              <w:jc w:val="center"/>
              <w:rPr>
                <w:b/>
              </w:rPr>
            </w:pPr>
            <w:r w:rsidRPr="009D0EBF">
              <w:rPr>
                <w:b/>
              </w:rPr>
              <w:t>3.</w:t>
            </w:r>
          </w:p>
        </w:tc>
        <w:tc>
          <w:tcPr>
            <w:tcW w:w="4662" w:type="pct"/>
          </w:tcPr>
          <w:p w:rsidR="004C341F" w:rsidRPr="009D0EBF" w:rsidP="009D0EBF" w14:paraId="66305901" w14:textId="77777777">
            <w:pPr>
              <w:spacing w:before="120" w:after="120"/>
              <w:rPr>
                <w:b/>
              </w:rPr>
            </w:pPr>
            <w:r w:rsidRPr="009D0EBF">
              <w:rPr>
                <w:b/>
              </w:rPr>
              <w:t>Notified under Article 2.9.2 [X], 2.10.1 [ ], 5.6.2 [ ], 5.7.1 [ ]</w:t>
            </w:r>
            <w:r w:rsidR="00CE14AC">
              <w:rPr>
                <w:b/>
              </w:rPr>
              <w:t>,</w:t>
            </w:r>
            <w:r w:rsidR="005B7BC0">
              <w:rPr>
                <w:b/>
              </w:rPr>
              <w:t xml:space="preserve"> </w:t>
            </w:r>
            <w:r w:rsidR="00CE14AC">
              <w:rPr>
                <w:b/>
              </w:rPr>
              <w:t>3.2 [ ]</w:t>
            </w:r>
            <w:r w:rsidRPr="009D0EBF">
              <w:rPr>
                <w:b/>
              </w:rPr>
              <w:t>,</w:t>
            </w:r>
            <w:r w:rsidR="005B7BC0">
              <w:rPr>
                <w:b/>
              </w:rPr>
              <w:t xml:space="preserve"> </w:t>
            </w:r>
            <w:r w:rsidR="00CE14AC">
              <w:rPr>
                <w:b/>
              </w:rPr>
              <w:t>7.2 [ ],</w:t>
            </w:r>
            <w:r w:rsidRPr="009D0EBF">
              <w:rPr>
                <w:b/>
              </w:rPr>
              <w:t xml:space="preserve"> </w:t>
            </w:r>
            <w:r w:rsidR="00B65395">
              <w:rPr>
                <w:b/>
              </w:rPr>
              <w:t>O</w:t>
            </w:r>
            <w:r w:rsidRPr="009D0EBF">
              <w:rPr>
                <w:b/>
              </w:rPr>
              <w:t>ther</w:t>
            </w:r>
            <w:r w:rsidR="00B73EE6">
              <w:rPr>
                <w:b/>
              </w:rPr>
              <w:t>:</w:t>
            </w:r>
            <w:r w:rsidRPr="00E42A3E" w:rsidR="00B73EE6">
              <w:t xml:space="preserve"> </w:t>
            </w:r>
          </w:p>
        </w:tc>
      </w:tr>
      <w:tr w14:paraId="05EC5B85" w14:textId="77777777" w:rsidTr="00A00801">
        <w:tblPrEx>
          <w:tblW w:w="5000" w:type="pct"/>
          <w:tblLayout w:type="fixed"/>
          <w:tblLook w:val="0000"/>
        </w:tblPrEx>
        <w:tc>
          <w:tcPr>
            <w:tcW w:w="338" w:type="pct"/>
          </w:tcPr>
          <w:p w:rsidR="004C341F" w:rsidRPr="009D0EBF" w:rsidP="009D0EBF" w14:paraId="32AEEF99" w14:textId="77777777">
            <w:pPr>
              <w:spacing w:before="120" w:after="120"/>
              <w:jc w:val="center"/>
            </w:pPr>
            <w:r w:rsidRPr="009D0EBF">
              <w:rPr>
                <w:b/>
              </w:rPr>
              <w:t>4.</w:t>
            </w:r>
          </w:p>
        </w:tc>
        <w:tc>
          <w:tcPr>
            <w:tcW w:w="4662" w:type="pct"/>
          </w:tcPr>
          <w:p w:rsidR="004C341F" w:rsidRPr="009D0EBF" w:rsidP="009D0EBF" w14:paraId="7C2A82E4" w14:textId="77777777">
            <w:pPr>
              <w:spacing w:before="120" w:after="120"/>
            </w:pPr>
            <w:r w:rsidRPr="00324BA8">
              <w:rPr>
                <w:b/>
                <w:bCs/>
              </w:rPr>
              <w:t>Products covered (HS codes or national tariff lines. ICS numbers may be provided in addition, where applicable):</w:t>
            </w:r>
            <w:r w:rsidRPr="009D0EBF" w:rsidR="004B48EF">
              <w:t xml:space="preserve"> Tires and rims; New pneumatic tyres, of rubber (HS code(s): 4011); Commercial vehicles (ICS code(s): 43.080); Passenger cars. Caravans and light trailers (ICS code(s): 43.100); Tyres (ICS code(s): 83.160)</w:t>
            </w:r>
          </w:p>
        </w:tc>
      </w:tr>
      <w:tr w14:paraId="3C1C2C4B" w14:textId="77777777" w:rsidTr="00A00801">
        <w:tblPrEx>
          <w:tblW w:w="5000" w:type="pct"/>
          <w:tblLayout w:type="fixed"/>
          <w:tblLook w:val="0000"/>
        </w:tblPrEx>
        <w:tc>
          <w:tcPr>
            <w:tcW w:w="338" w:type="pct"/>
          </w:tcPr>
          <w:p w:rsidR="004C341F" w:rsidRPr="009D0EBF" w:rsidP="009D0EBF" w14:paraId="577FA600" w14:textId="77777777">
            <w:pPr>
              <w:spacing w:before="120" w:after="120"/>
              <w:jc w:val="center"/>
            </w:pPr>
            <w:r w:rsidRPr="009D0EBF">
              <w:rPr>
                <w:b/>
              </w:rPr>
              <w:t>5.</w:t>
            </w:r>
          </w:p>
        </w:tc>
        <w:tc>
          <w:tcPr>
            <w:tcW w:w="4662" w:type="pct"/>
          </w:tcPr>
          <w:p w:rsidR="004C341F" w:rsidP="009D0EBF" w14:paraId="5710400A" w14:textId="77777777">
            <w:pPr>
              <w:spacing w:before="120" w:after="120"/>
            </w:pPr>
            <w:r w:rsidRPr="00324BA8">
              <w:rPr>
                <w:b/>
                <w:bCs/>
                <w:iCs/>
              </w:rPr>
              <w:t>Details of notified document(s) (title, number of pages</w:t>
            </w:r>
            <w:r w:rsidR="00E47B8C">
              <w:rPr>
                <w:b/>
                <w:bCs/>
                <w:iCs/>
              </w:rPr>
              <w:t xml:space="preserve"> </w:t>
            </w:r>
            <w:r w:rsidRPr="00E47B8C" w:rsidR="00E47B8C">
              <w:rPr>
                <w:b/>
                <w:bCs/>
                <w:iCs/>
              </w:rPr>
              <w:t>and languages</w:t>
            </w:r>
            <w:r w:rsidRPr="00324BA8">
              <w:rPr>
                <w:b/>
                <w:bCs/>
                <w:iCs/>
              </w:rPr>
              <w:t>, means of access):</w:t>
            </w:r>
            <w:r w:rsidRPr="002F78E9" w:rsidR="0069402C">
              <w:t xml:space="preserve"> Federal Motor Vehicle Safety Standards; Modernization of FMVSS No. 110 To Accommodate ADS-Equipped Vehicles; (6 page(s), in English)</w:t>
            </w:r>
          </w:p>
          <w:p w:rsidR="00324BA8" w:rsidRPr="001701DB" w:rsidP="009D0EBF" w14:paraId="2575AB02" w14:textId="77777777">
            <w:pPr>
              <w:spacing w:before="120" w:after="120"/>
            </w:pPr>
            <w:r w:rsidRPr="00324BA8">
              <w:rPr>
                <w:b/>
                <w:bCs/>
                <w:iCs/>
              </w:rPr>
              <w:t>Link to notified document(s) and/or contact details for agency or authority which can provide copies upon request:</w:t>
            </w:r>
            <w:r w:rsidR="001701DB">
              <w:rPr>
                <w:iCs/>
              </w:rPr>
              <w:t xml:space="preserve"> </w:t>
            </w:r>
          </w:p>
          <w:p w:rsidR="001701DB" w:rsidP="009D0EBF" w14:paraId="2E2E2A5E" w14:textId="77777777">
            <w:pPr>
              <w:pBdr>
                <w:top w:val="none" w:sz="0" w:space="4" w:color="auto"/>
                <w:bottom w:val="none" w:sz="0" w:space="4" w:color="auto"/>
              </w:pBdr>
              <w:spacing w:after="120"/>
              <w:rPr>
                <w:iCs/>
              </w:rPr>
            </w:pPr>
            <w:hyperlink r:id="rId5" w:tgtFrame="_blank" w:history="1">
              <w:r>
                <w:rPr>
                  <w:iCs/>
                  <w:color w:val="0000FF"/>
                  <w:u w:val="single"/>
                </w:rPr>
                <w:t>https://members.wto.org/crnattachments/2026/TBT/USA/26_01848_00_e.pdf</w:t>
              </w:r>
            </w:hyperlink>
          </w:p>
        </w:tc>
      </w:tr>
      <w:tr w14:paraId="1EA70E22" w14:textId="77777777" w:rsidTr="00A00801">
        <w:tblPrEx>
          <w:tblW w:w="5000" w:type="pct"/>
          <w:tblLayout w:type="fixed"/>
          <w:tblLook w:val="0000"/>
        </w:tblPrEx>
        <w:tc>
          <w:tcPr>
            <w:tcW w:w="338" w:type="pct"/>
          </w:tcPr>
          <w:p w:rsidR="004C341F" w:rsidRPr="009D0EBF" w:rsidP="009D0EBF" w14:paraId="1FDC126A" w14:textId="77777777">
            <w:pPr>
              <w:spacing w:before="120" w:after="120"/>
              <w:jc w:val="center"/>
            </w:pPr>
            <w:r w:rsidRPr="009D0EBF">
              <w:rPr>
                <w:b/>
              </w:rPr>
              <w:t>6.</w:t>
            </w:r>
          </w:p>
        </w:tc>
        <w:tc>
          <w:tcPr>
            <w:tcW w:w="4662" w:type="pct"/>
          </w:tcPr>
          <w:p w:rsidR="004C341F" w:rsidRPr="009D0EBF" w:rsidP="009D0EBF" w14:paraId="58BB25D4" w14:textId="77777777">
            <w:pPr>
              <w:spacing w:before="120" w:after="120"/>
            </w:pPr>
            <w:r w:rsidRPr="009D0EBF">
              <w:rPr>
                <w:b/>
              </w:rPr>
              <w:t>Description of content:</w:t>
            </w:r>
            <w:r w:rsidRPr="002176BC" w:rsidR="004B48EF">
              <w:t xml:space="preserve"> Notice of proposed rulemaking - The National Highway Traffic Safety Administration (NHTSA) is proposing to amend Federal Motor Vehicle Safety Standard (FMVSS) No. 110, "Tire selection and rims and motor home/recreation vehicle trailer load carrying capacity information for motor vehicles with a GVWR of 4,536 kilograms (10,000 pounds) or less." The proposed modification would amend a single section of the standard to enable compliance by affixing the required placard on the left side of the vehicle when there is not a "driver's side" for vehicles equipped with Automated Driving Systems (ADS) that do not have manually operated driving controls. This rulemaking would allow flexibility in complying with the standard without detriment to vehicle safety. This action is part of a larger NHTSA effort to address vehicle automation in the agency's regulations.</w:t>
            </w:r>
          </w:p>
        </w:tc>
      </w:tr>
      <w:tr w14:paraId="7D796E36" w14:textId="77777777" w:rsidTr="00A00801">
        <w:tblPrEx>
          <w:tblW w:w="5000" w:type="pct"/>
          <w:tblLayout w:type="fixed"/>
          <w:tblLook w:val="0000"/>
        </w:tblPrEx>
        <w:tc>
          <w:tcPr>
            <w:tcW w:w="338" w:type="pct"/>
          </w:tcPr>
          <w:p w:rsidR="004C341F" w:rsidRPr="009D0EBF" w:rsidP="009D0EBF" w14:paraId="09D5F935" w14:textId="77777777">
            <w:pPr>
              <w:spacing w:before="120" w:after="120"/>
              <w:jc w:val="center"/>
            </w:pPr>
            <w:r w:rsidRPr="009D0EBF">
              <w:rPr>
                <w:b/>
              </w:rPr>
              <w:t>7.</w:t>
            </w:r>
          </w:p>
        </w:tc>
        <w:tc>
          <w:tcPr>
            <w:tcW w:w="4662" w:type="pct"/>
          </w:tcPr>
          <w:p w:rsidR="004C341F" w:rsidRPr="009D0EBF" w:rsidP="009D0EBF" w14:paraId="70C62B56" w14:textId="77777777">
            <w:pPr>
              <w:spacing w:before="120" w:after="120"/>
            </w:pPr>
            <w:r w:rsidRPr="009D0EBF">
              <w:rPr>
                <w:b/>
              </w:rPr>
              <w:t>Objective and rationale, including the nature of urgent problems where applicable:</w:t>
            </w:r>
            <w:r w:rsidRPr="00BF5532" w:rsidR="004B48EF">
              <w:t xml:space="preserve"> Protection of human health or safety</w:t>
            </w:r>
            <w:r w:rsidRPr="00BF5532">
              <w:t xml:space="preserve"> </w:t>
            </w:r>
          </w:p>
        </w:tc>
      </w:tr>
      <w:tr w14:paraId="4AF1D75A" w14:textId="77777777" w:rsidTr="00A00801">
        <w:tblPrEx>
          <w:tblW w:w="5000" w:type="pct"/>
          <w:tblLayout w:type="fixed"/>
          <w:tblLook w:val="0000"/>
        </w:tblPrEx>
        <w:tc>
          <w:tcPr>
            <w:tcW w:w="338" w:type="pct"/>
          </w:tcPr>
          <w:p w:rsidR="004C341F" w:rsidRPr="009D0EBF" w:rsidP="009D0EBF" w14:paraId="36860414" w14:textId="77777777">
            <w:pPr>
              <w:spacing w:before="120" w:after="120"/>
              <w:jc w:val="center"/>
            </w:pPr>
            <w:r w:rsidRPr="009D0EBF">
              <w:rPr>
                <w:b/>
              </w:rPr>
              <w:t>8.</w:t>
            </w:r>
          </w:p>
        </w:tc>
        <w:tc>
          <w:tcPr>
            <w:tcW w:w="4662" w:type="pct"/>
          </w:tcPr>
          <w:p w:rsidR="00324BA8" w:rsidRPr="001701DB" w:rsidP="00511F3C" w14:paraId="4E5753D9" w14:textId="77777777">
            <w:pPr>
              <w:spacing w:before="120" w:after="120"/>
            </w:pPr>
            <w:r w:rsidRPr="00324BA8">
              <w:rPr>
                <w:b/>
                <w:bCs/>
                <w:lang w:val="fr-CH"/>
              </w:rPr>
              <w:t>Relevant documents:</w:t>
            </w:r>
            <w:r w:rsidRPr="004B3635" w:rsidR="004B48EF">
              <w:t xml:space="preserve"> </w:t>
            </w:r>
          </w:p>
          <w:p w:rsidR="004B48EF" w:rsidRPr="004B3635" w:rsidP="00511F3C" w14:paraId="07388AD8" w14:textId="77777777">
            <w:pPr>
              <w:spacing w:before="120" w:after="120"/>
            </w:pPr>
            <w:r w:rsidRPr="004B3635">
              <w:t xml:space="preserve">91 Federal Register (FR) 16172, 1 April 2026; </w:t>
            </w:r>
            <w:hyperlink r:id="rId6" w:history="1">
              <w:r w:rsidRPr="004B3635">
                <w:rPr>
                  <w:color w:val="0000FF"/>
                  <w:u w:val="single"/>
                </w:rPr>
                <w:t>Title 49 Code of Federal Regulations (CFR) Part 571</w:t>
              </w:r>
            </w:hyperlink>
            <w:r w:rsidRPr="004B3635">
              <w:t>:</w:t>
            </w:r>
          </w:p>
          <w:p w:rsidR="004B48EF" w:rsidRPr="004B3635" w:rsidP="00511F3C" w14:paraId="1F33403C" w14:textId="77777777">
            <w:pPr>
              <w:spacing w:before="120" w:after="120"/>
            </w:pPr>
            <w:hyperlink r:id="rId7" w:history="1">
              <w:r w:rsidRPr="004B3635">
                <w:rPr>
                  <w:color w:val="0000FF"/>
                  <w:u w:val="single"/>
                </w:rPr>
                <w:t>https://www.govinfo.gov/content/pkg/FR-2026-04-01/html/2026-06254.htm</w:t>
              </w:r>
            </w:hyperlink>
          </w:p>
          <w:p w:rsidR="004B48EF" w:rsidRPr="004B3635" w:rsidP="00511F3C" w14:paraId="0C340761" w14:textId="77777777">
            <w:pPr>
              <w:spacing w:before="120" w:after="120"/>
            </w:pPr>
            <w:hyperlink r:id="rId8" w:history="1">
              <w:r w:rsidRPr="004B3635">
                <w:rPr>
                  <w:color w:val="0000FF"/>
                  <w:u w:val="single"/>
                </w:rPr>
                <w:t>https://www.govinfo.gov/content/pkg/FR-2026-04-01/pdf/2026-06254.pdf</w:t>
              </w:r>
            </w:hyperlink>
          </w:p>
          <w:p w:rsidR="004B48EF" w:rsidRPr="004B3635" w:rsidP="00511F3C" w14:paraId="430BD5F3" w14:textId="77777777">
            <w:pPr>
              <w:spacing w:before="120" w:after="120"/>
            </w:pPr>
            <w:r w:rsidRPr="004B3635">
              <w:t xml:space="preserve">This notice of proposed rulemaking is identified by Docket Number NHTSA-2026-0630. The Docket Folder is available on Regulations.gov at </w:t>
            </w:r>
            <w:hyperlink r:id="rId9" w:history="1">
              <w:r w:rsidRPr="004B3635">
                <w:rPr>
                  <w:color w:val="0000FF"/>
                  <w:u w:val="single"/>
                </w:rPr>
                <w:t>https://www.regulations.gov/docket/NHTSA-2026-0630/document</w:t>
              </w:r>
            </w:hyperlink>
            <w:r w:rsidRPr="004B3635">
              <w:t xml:space="preserve"> and provides access to primary documents as well as comments received. Documents are also accessible from </w:t>
            </w:r>
            <w:hyperlink r:id="rId10" w:history="1">
              <w:r w:rsidRPr="004B3635">
                <w:rPr>
                  <w:color w:val="0000FF"/>
                  <w:u w:val="single"/>
                </w:rPr>
                <w:t>Regulations.gov</w:t>
              </w:r>
            </w:hyperlink>
            <w:r w:rsidRPr="004B3635">
              <w:t xml:space="preserve"> by searching the Docket Number.</w:t>
            </w:r>
          </w:p>
          <w:p w:rsidR="004B48EF" w:rsidRPr="004B3635" w:rsidP="00511F3C" w14:paraId="381BB095" w14:textId="77777777">
            <w:pPr>
              <w:spacing w:before="120" w:after="120"/>
            </w:pPr>
            <w:r w:rsidRPr="004B3635">
              <w:t xml:space="preserve">Previous actions notified under the symbol </w:t>
            </w:r>
            <w:hyperlink r:id="rId11" w:history="1">
              <w:r w:rsidRPr="004B3635">
                <w:rPr>
                  <w:color w:val="0000FF"/>
                  <w:u w:val="single"/>
                </w:rPr>
                <w:t>G/TBT/N/USA/803</w:t>
              </w:r>
            </w:hyperlink>
            <w:r w:rsidRPr="004B3635">
              <w:t xml:space="preserve"> are identified by Docket Numbers </w:t>
            </w:r>
            <w:hyperlink r:id="rId12" w:history="1">
              <w:r w:rsidRPr="004B3635">
                <w:rPr>
                  <w:color w:val="0000FF"/>
                  <w:u w:val="single"/>
                </w:rPr>
                <w:t>NHTSA-2013-0030</w:t>
              </w:r>
            </w:hyperlink>
            <w:r w:rsidRPr="004B3635">
              <w:t xml:space="preserve"> and </w:t>
            </w:r>
            <w:hyperlink r:id="rId13" w:history="1">
              <w:r w:rsidRPr="004B3635">
                <w:rPr>
                  <w:color w:val="0000FF"/>
                  <w:u w:val="single"/>
                </w:rPr>
                <w:t>NHTSA-2016-0058</w:t>
              </w:r>
            </w:hyperlink>
            <w:r w:rsidRPr="004B3635">
              <w:t xml:space="preserve">; the links provide access to primary and supporting documents as well as comments received. Documents are also accessible from </w:t>
            </w:r>
            <w:hyperlink r:id="rId10" w:history="1">
              <w:r w:rsidRPr="004B3635">
                <w:rPr>
                  <w:color w:val="0000FF"/>
                  <w:u w:val="single"/>
                </w:rPr>
                <w:t>Regulations.gov</w:t>
              </w:r>
            </w:hyperlink>
            <w:r w:rsidRPr="004B3635">
              <w:t xml:space="preserve"> by searching the Docket Numbers.</w:t>
            </w:r>
          </w:p>
          <w:p w:rsidR="004B48EF" w:rsidRPr="004B3635" w:rsidP="00511F3C" w14:paraId="19520DC9" w14:textId="77777777">
            <w:pPr>
              <w:spacing w:before="120" w:after="120"/>
            </w:pPr>
            <w:r w:rsidRPr="004B3635">
              <w:rPr>
                <w:b/>
                <w:bCs/>
              </w:rPr>
              <w:t>Relevant notifications:</w:t>
            </w:r>
          </w:p>
          <w:p w:rsidR="004B48EF" w:rsidRPr="004B3635" w:rsidP="00511F3C" w14:paraId="7BE7A0B2" w14:textId="77777777">
            <w:pPr>
              <w:numPr>
                <w:ilvl w:val="0"/>
                <w:numId w:val="16"/>
              </w:numPr>
              <w:spacing w:before="120" w:after="120"/>
            </w:pPr>
            <w:hyperlink r:id="rId14" w:history="1">
              <w:r w:rsidRPr="004B3635">
                <w:rPr>
                  <w:color w:val="0000FF"/>
                  <w:u w:val="single"/>
                </w:rPr>
                <w:t>G/TBT/N/USA/1487</w:t>
              </w:r>
            </w:hyperlink>
          </w:p>
          <w:p w:rsidR="004B48EF" w:rsidRPr="004B3635" w:rsidP="00511F3C" w14:paraId="000CD437" w14:textId="77777777">
            <w:pPr>
              <w:numPr>
                <w:ilvl w:val="0"/>
                <w:numId w:val="16"/>
              </w:numPr>
              <w:spacing w:before="120" w:after="120"/>
            </w:pPr>
            <w:hyperlink r:id="rId15" w:history="1">
              <w:r w:rsidRPr="004B3635">
                <w:rPr>
                  <w:color w:val="0000FF"/>
                  <w:u w:val="single"/>
                </w:rPr>
                <w:t>G/TBT/N/USA/1593</w:t>
              </w:r>
            </w:hyperlink>
          </w:p>
          <w:p w:rsidR="004B48EF" w:rsidRPr="004B3635" w:rsidP="00511F3C" w14:paraId="0735E5BA" w14:textId="77777777">
            <w:pPr>
              <w:numPr>
                <w:ilvl w:val="0"/>
                <w:numId w:val="16"/>
              </w:numPr>
              <w:spacing w:before="120" w:after="120"/>
            </w:pPr>
            <w:hyperlink r:id="rId16" w:history="1">
              <w:r w:rsidRPr="004B3635">
                <w:rPr>
                  <w:color w:val="0000FF"/>
                  <w:u w:val="single"/>
                </w:rPr>
                <w:t>G/TBT/N/USA/1593/Add.1</w:t>
              </w:r>
            </w:hyperlink>
          </w:p>
          <w:p w:rsidR="004B48EF" w:rsidRPr="004B3635" w:rsidP="00511F3C" w14:paraId="39BAB656" w14:textId="77777777">
            <w:pPr>
              <w:numPr>
                <w:ilvl w:val="0"/>
                <w:numId w:val="16"/>
              </w:numPr>
              <w:spacing w:before="120" w:after="120"/>
            </w:pPr>
            <w:hyperlink r:id="rId17" w:history="1">
              <w:r w:rsidRPr="004B3635">
                <w:rPr>
                  <w:color w:val="0000FF"/>
                  <w:u w:val="single"/>
                </w:rPr>
                <w:t>G/TBT/N/USA/1675</w:t>
              </w:r>
            </w:hyperlink>
          </w:p>
        </w:tc>
      </w:tr>
      <w:tr w14:paraId="5978AF2F" w14:textId="77777777" w:rsidTr="00A00801">
        <w:tblPrEx>
          <w:tblW w:w="5000" w:type="pct"/>
          <w:tblLayout w:type="fixed"/>
          <w:tblLook w:val="0000"/>
        </w:tblPrEx>
        <w:tc>
          <w:tcPr>
            <w:tcW w:w="338" w:type="pct"/>
          </w:tcPr>
          <w:p w:rsidR="004B48EF" w:rsidRPr="009D0EBF" w:rsidP="009D0EBF" w14:paraId="3ADF84B7" w14:textId="77777777">
            <w:pPr>
              <w:spacing w:before="120" w:after="120"/>
              <w:jc w:val="center"/>
              <w:rPr>
                <w:b/>
              </w:rPr>
            </w:pPr>
            <w:r w:rsidRPr="009D0EBF">
              <w:rPr>
                <w:b/>
              </w:rPr>
              <w:t>9.</w:t>
            </w:r>
          </w:p>
        </w:tc>
        <w:tc>
          <w:tcPr>
            <w:tcW w:w="4662" w:type="pct"/>
          </w:tcPr>
          <w:p w:rsidR="004B48EF" w:rsidRPr="009D0EBF" w:rsidP="00EA2511" w14:paraId="2BF34556" w14:textId="77777777">
            <w:pPr>
              <w:spacing w:before="120" w:after="120"/>
            </w:pPr>
            <w:r w:rsidRPr="009D0EBF">
              <w:rPr>
                <w:b/>
              </w:rPr>
              <w:t>Proposed date of adoption:</w:t>
            </w:r>
            <w:r w:rsidR="004B69CA">
              <w:rPr>
                <w:bCs/>
              </w:rPr>
              <w:t xml:space="preserve"> To be determined</w:t>
            </w:r>
          </w:p>
          <w:p w:rsidR="004B48EF" w:rsidRPr="009D0EBF" w:rsidP="00EA2511" w14:paraId="2EB7BA74" w14:textId="77777777">
            <w:pPr>
              <w:spacing w:after="120"/>
            </w:pPr>
            <w:r w:rsidRPr="009D0EBF">
              <w:rPr>
                <w:b/>
              </w:rPr>
              <w:t>Proposed date of entry into force:</w:t>
            </w:r>
            <w:r w:rsidR="0022230B">
              <w:rPr>
                <w:bCs/>
              </w:rPr>
              <w:t xml:space="preserve"> To be determined</w:t>
            </w:r>
          </w:p>
        </w:tc>
      </w:tr>
      <w:tr w14:paraId="04EE2873" w14:textId="77777777" w:rsidTr="00A00801">
        <w:tblPrEx>
          <w:tblW w:w="5000" w:type="pct"/>
          <w:tblLayout w:type="fixed"/>
          <w:tblLook w:val="0000"/>
        </w:tblPrEx>
        <w:tc>
          <w:tcPr>
            <w:tcW w:w="338" w:type="pct"/>
            <w:tcBorders>
              <w:bottom w:val="double" w:sz="4" w:space="0" w:color="auto"/>
            </w:tcBorders>
          </w:tcPr>
          <w:p w:rsidR="004C341F" w:rsidRPr="009D0EBF" w:rsidP="009D0EBF" w14:paraId="05E57D03" w14:textId="77777777">
            <w:pPr>
              <w:spacing w:before="120" w:after="120"/>
              <w:jc w:val="center"/>
            </w:pPr>
            <w:r w:rsidRPr="009D0EBF">
              <w:rPr>
                <w:b/>
              </w:rPr>
              <w:t>10.</w:t>
            </w:r>
          </w:p>
        </w:tc>
        <w:tc>
          <w:tcPr>
            <w:tcW w:w="4662" w:type="pct"/>
            <w:tcBorders>
              <w:bottom w:val="double" w:sz="4" w:space="0" w:color="auto"/>
            </w:tcBorders>
          </w:tcPr>
          <w:p w:rsidR="00324BA8" w:rsidRPr="001701DB" w:rsidP="009D0EBF" w14:paraId="4FF994E3" w14:textId="77777777">
            <w:pPr>
              <w:spacing w:before="120" w:after="120"/>
            </w:pPr>
            <w:r w:rsidRPr="00324BA8">
              <w:rPr>
                <w:b/>
                <w:bCs/>
              </w:rPr>
              <w:t>Provision of comments</w:t>
            </w:r>
          </w:p>
          <w:p w:rsidR="004C341F" w:rsidP="009D0EBF" w14:paraId="34D1962B" w14:textId="77777777">
            <w:pPr>
              <w:spacing w:before="120" w:after="120"/>
              <w:rPr>
                <w:bCs/>
              </w:rPr>
            </w:pPr>
            <w:r w:rsidRPr="009D0EBF">
              <w:rPr>
                <w:b/>
              </w:rPr>
              <w:t>Final date for comments:</w:t>
            </w:r>
            <w:r w:rsidRPr="004B3635" w:rsidR="004B48EF">
              <w:t xml:space="preserve"> 1 May 2026</w:t>
            </w:r>
          </w:p>
          <w:p w:rsidR="00324BA8" w:rsidP="009D0EBF" w14:paraId="677AB0F5" w14:textId="77777777">
            <w:pPr>
              <w:spacing w:before="120" w:after="120"/>
              <w:rPr>
                <w:b/>
                <w:bCs/>
              </w:rPr>
            </w:pPr>
            <w:r w:rsidRPr="00324BA8">
              <w:rPr>
                <w:b/>
                <w:bCs/>
              </w:rPr>
              <w:t>[ ] 60 days from notification</w:t>
            </w:r>
            <w:r w:rsidRPr="00511F3C" w:rsidR="00511F3C">
              <w:t xml:space="preserve"> </w:t>
            </w:r>
          </w:p>
          <w:p w:rsidR="00511F3C" w:rsidRPr="00511F3C" w:rsidP="009D0EBF" w14:paraId="68E38FD4" w14:textId="77777777">
            <w:pPr>
              <w:spacing w:before="120" w:after="120"/>
            </w:pPr>
            <w:r w:rsidRPr="00511F3C">
              <w:t xml:space="preserve">WTO Members and their stakeholders are asked to submit comments to the </w:t>
            </w:r>
            <w:hyperlink r:id="rId18" w:history="1">
              <w:r w:rsidRPr="00511F3C">
                <w:rPr>
                  <w:color w:val="0000FF"/>
                  <w:u w:val="single"/>
                </w:rPr>
                <w:t>USA TBT Enquiry Point</w:t>
              </w:r>
            </w:hyperlink>
            <w:r w:rsidRPr="00511F3C">
              <w:t xml:space="preserve"> by or before </w:t>
            </w:r>
            <w:hyperlink r:id="rId19" w:history="1">
              <w:r w:rsidRPr="00511F3C">
                <w:rPr>
                  <w:color w:val="0000FF"/>
                  <w:u w:val="single"/>
                </w:rPr>
                <w:t>4pm</w:t>
              </w:r>
            </w:hyperlink>
            <w:r w:rsidRPr="00511F3C">
              <w:t xml:space="preserve"> </w:t>
            </w:r>
            <w:hyperlink r:id="rId20" w:history="1">
              <w:r w:rsidRPr="00511F3C">
                <w:rPr>
                  <w:color w:val="0000FF"/>
                  <w:u w:val="single"/>
                </w:rPr>
                <w:t>Eastern Time</w:t>
              </w:r>
            </w:hyperlink>
            <w:r w:rsidRPr="00511F3C">
              <w:t xml:space="preserve"> on 1 May 2026. Comments received by the USA TBT Enquiry Point from WTO Members and their stakeholders will be shared with NHTSA and will also be submitted to the </w:t>
            </w:r>
            <w:hyperlink r:id="rId9" w:history="1">
              <w:r w:rsidRPr="00511F3C">
                <w:rPr>
                  <w:color w:val="0000FF"/>
                  <w:u w:val="single"/>
                </w:rPr>
                <w:t>Docket</w:t>
              </w:r>
            </w:hyperlink>
            <w:r w:rsidRPr="00511F3C">
              <w:t xml:space="preserve"> on Regulations.gov if received within the comment period.</w:t>
            </w:r>
          </w:p>
          <w:p w:rsidR="00324BA8" w:rsidRPr="001701DB" w:rsidP="009D0EBF" w14:paraId="7D119646" w14:textId="77777777">
            <w:pPr>
              <w:spacing w:before="120" w:after="120"/>
            </w:pPr>
            <w:r w:rsidRPr="00324BA8">
              <w:rPr>
                <w:b/>
                <w:bCs/>
              </w:rPr>
              <w:t>Contact details of agency or authority designated to handle comments regarding the notification:</w:t>
            </w:r>
            <w:r w:rsidR="001701DB">
              <w:t xml:space="preserve"> </w:t>
            </w:r>
          </w:p>
          <w:p w:rsidR="001701DB" w:rsidP="009D0EBF" w14:paraId="26BEE89A" w14:textId="77777777">
            <w:pPr>
              <w:spacing w:after="120"/>
            </w:pPr>
            <w:r>
              <w:t xml:space="preserve">Please submit comments to: USA WTO TBT Enquiry Point, Email: </w:t>
            </w:r>
            <w:hyperlink r:id="rId18" w:history="1">
              <w:r>
                <w:rPr>
                  <w:color w:val="0000FF"/>
                  <w:u w:val="single"/>
                </w:rPr>
                <w:t>usatbtep@nist.gov</w:t>
              </w:r>
            </w:hyperlink>
          </w:p>
        </w:tc>
      </w:tr>
    </w:tbl>
    <w:p w:rsidR="004B48EF" w:rsidRPr="009D0EBF" w:rsidP="00324BA8" w14:paraId="3F9288B6" w14:textId="77777777">
      <w:pPr>
        <w:jc w:val="center"/>
      </w:pPr>
    </w:p>
    <w:sectPr w:rsidSect="00E94F70">
      <w:headerReference w:type="even" r:id="rId21"/>
      <w:headerReference w:type="default" r:id="rId22"/>
      <w:footerReference w:type="even" r:id="rId23"/>
      <w:footerReference w:type="default" r:id="rId24"/>
      <w:headerReference w:type="first" r:id="rId25"/>
      <w:footerReference w:type="first" r:id="rId2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737ED188" w14:textId="77777777">
    <w:pPr>
      <w:pStyle w:val="Footer"/>
    </w:pPr>
    <w:r w:rsidRPr="009D0EB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254DADAB" w14:textId="77777777">
    <w:pPr>
      <w:pStyle w:val="Footer"/>
    </w:pPr>
    <w:r w:rsidRPr="009D0EB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48EF" w:rsidRPr="009D0EBF" w14:paraId="79BCCF4F" w14:textId="77777777">
    <w:pPr>
      <w:pStyle w:val="Footer"/>
    </w:pPr>
    <w:r w:rsidRPr="009D0EBF">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7B7103ED" w14:textId="77777777">
    <w:pPr>
      <w:pStyle w:val="Header"/>
      <w:pBdr>
        <w:bottom w:val="single" w:sz="4" w:space="1" w:color="auto"/>
      </w:pBdr>
      <w:tabs>
        <w:tab w:val="clear" w:pos="4513"/>
        <w:tab w:val="clear" w:pos="9027"/>
      </w:tabs>
      <w:jc w:val="center"/>
    </w:pPr>
    <w:r w:rsidRPr="00BA4022">
      <w:t>G/TBT/N/COUNTRY</w:t>
    </w:r>
  </w:p>
  <w:p w:rsidR="004B69CA" w:rsidRPr="009D0EBF" w:rsidP="00D90ADD" w14:paraId="39B08E30" w14:textId="77777777">
    <w:pPr>
      <w:pStyle w:val="Header"/>
      <w:pBdr>
        <w:bottom w:val="single" w:sz="4" w:space="1" w:color="auto"/>
      </w:pBdr>
      <w:tabs>
        <w:tab w:val="clear" w:pos="4513"/>
        <w:tab w:val="clear" w:pos="9027"/>
      </w:tabs>
      <w:jc w:val="center"/>
    </w:pPr>
  </w:p>
  <w:p w:rsidR="004B69CA" w:rsidRPr="009D0EBF" w:rsidP="00D90ADD" w14:paraId="454BA147"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4B69CA" w:rsidRPr="009D0EBF" w:rsidP="00D90ADD" w14:paraId="0176F27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082BD9FE" w14:textId="77777777">
    <w:pPr>
      <w:pStyle w:val="Header"/>
      <w:pBdr>
        <w:bottom w:val="single" w:sz="4" w:space="1" w:color="auto"/>
      </w:pBdr>
      <w:tabs>
        <w:tab w:val="clear" w:pos="4513"/>
        <w:tab w:val="clear" w:pos="9027"/>
      </w:tabs>
      <w:jc w:val="center"/>
    </w:pPr>
    <w:bookmarkStart w:id="0" w:name="spsSymbolHeader"/>
    <w:r w:rsidRPr="009D0EBF">
      <w:t>G/TBT/N/USA/803/Rev.1</w:t>
    </w:r>
    <w:bookmarkEnd w:id="0"/>
  </w:p>
  <w:p w:rsidR="00D90ADD" w:rsidRPr="009D0EBF" w:rsidP="00D90ADD" w14:paraId="15569621" w14:textId="77777777">
    <w:pPr>
      <w:pStyle w:val="Header"/>
      <w:pBdr>
        <w:bottom w:val="single" w:sz="4" w:space="1" w:color="auto"/>
      </w:pBdr>
      <w:tabs>
        <w:tab w:val="clear" w:pos="4513"/>
        <w:tab w:val="clear" w:pos="9027"/>
      </w:tabs>
      <w:jc w:val="center"/>
    </w:pPr>
  </w:p>
  <w:p w:rsidR="00D90ADD" w:rsidRPr="009D0EBF" w:rsidP="00D90ADD" w14:paraId="35CA33F3"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D90ADD" w:rsidRPr="009D0EBF" w:rsidP="00D90ADD" w14:paraId="2937C17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CC1DDBD" w14:textId="77777777" w:rsidTr="00745C0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D90ADD" w:rsidP="00F10043" w14:paraId="5EB5D42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D90ADD" w:rsidP="00F10043" w14:paraId="009845FE" w14:textId="77777777">
          <w:pPr>
            <w:jc w:val="right"/>
            <w:rPr>
              <w:b/>
              <w:color w:val="FF0000"/>
              <w:szCs w:val="16"/>
            </w:rPr>
          </w:pPr>
        </w:p>
      </w:tc>
    </w:tr>
    <w:bookmarkEnd w:id="1"/>
    <w:tr w14:paraId="4BECA7C4" w14:textId="77777777" w:rsidTr="00745C0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D90ADD" w:rsidP="00F10043" w14:paraId="64648BE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D90ADD" w:rsidP="00F10043" w14:paraId="0058060C" w14:textId="77777777">
          <w:pPr>
            <w:jc w:val="right"/>
            <w:rPr>
              <w:b/>
              <w:szCs w:val="16"/>
            </w:rPr>
          </w:pPr>
        </w:p>
      </w:tc>
    </w:tr>
    <w:tr w14:paraId="00005788" w14:textId="77777777" w:rsidTr="00745C0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D90ADD" w:rsidP="00F10043" w14:paraId="50ECE6E4" w14:textId="77777777">
          <w:pPr>
            <w:jc w:val="left"/>
            <w:rPr>
              <w:noProof/>
              <w:lang w:eastAsia="en-GB"/>
            </w:rPr>
          </w:pPr>
        </w:p>
      </w:tc>
      <w:tc>
        <w:tcPr>
          <w:tcW w:w="5448" w:type="dxa"/>
          <w:gridSpan w:val="2"/>
          <w:shd w:val="clear" w:color="auto" w:fill="FFFFFF"/>
          <w:tcMar>
            <w:left w:w="108" w:type="dxa"/>
            <w:right w:w="108" w:type="dxa"/>
          </w:tcMar>
        </w:tcPr>
        <w:p w:rsidR="00D90ADD" w:rsidRPr="009D0EBF" w:rsidP="00C82B33" w14:paraId="2B629524" w14:textId="77777777">
          <w:pPr>
            <w:jc w:val="right"/>
            <w:rPr>
              <w:b/>
              <w:szCs w:val="16"/>
            </w:rPr>
          </w:pPr>
          <w:bookmarkStart w:id="2" w:name="bmkSymbols"/>
          <w:r w:rsidRPr="009D0EBF">
            <w:rPr>
              <w:b/>
              <w:szCs w:val="16"/>
            </w:rPr>
            <w:t>G/TBT/N/USA/803/Rev.1</w:t>
          </w:r>
          <w:bookmarkEnd w:id="2"/>
        </w:p>
      </w:tc>
    </w:tr>
    <w:tr w14:paraId="426CAA44" w14:textId="77777777" w:rsidTr="00745C0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D90ADD" w:rsidP="00F10043" w14:paraId="282A9A87" w14:textId="77777777"/>
      </w:tc>
      <w:tc>
        <w:tcPr>
          <w:tcW w:w="5448" w:type="dxa"/>
          <w:gridSpan w:val="2"/>
          <w:shd w:val="clear" w:color="auto" w:fill="FFFFFF"/>
          <w:tcMar>
            <w:left w:w="108" w:type="dxa"/>
            <w:right w:w="108" w:type="dxa"/>
          </w:tcMar>
          <w:vAlign w:val="center"/>
        </w:tcPr>
        <w:p w:rsidR="00ED54E0" w:rsidRPr="00D90ADD" w:rsidP="00C82B33" w14:paraId="057707A3" w14:textId="77777777">
          <w:pPr>
            <w:jc w:val="right"/>
            <w:rPr>
              <w:szCs w:val="16"/>
            </w:rPr>
          </w:pPr>
          <w:bookmarkStart w:id="3" w:name="spsDateDistribution"/>
          <w:bookmarkStart w:id="4" w:name="bmkDate"/>
          <w:r w:rsidRPr="00D90ADD">
            <w:rPr>
              <w:szCs w:val="16"/>
            </w:rPr>
            <w:t>2 April 2026</w:t>
          </w:r>
          <w:bookmarkEnd w:id="3"/>
          <w:bookmarkEnd w:id="4"/>
        </w:p>
      </w:tc>
    </w:tr>
    <w:tr w14:paraId="18A7EA35" w14:textId="77777777" w:rsidTr="00745C0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D90ADD" w:rsidP="00C82B33" w14:paraId="5DCCD96E" w14:textId="77777777">
          <w:pPr>
            <w:jc w:val="left"/>
            <w:rPr>
              <w:b/>
            </w:rPr>
          </w:pPr>
          <w:bookmarkStart w:id="5" w:name="bmkSerial"/>
          <w:r>
            <w:rPr>
              <w:rFonts w:ascii="Verdana" w:eastAsia="Verdana" w:hAnsi="Verdana" w:cs="Verdana"/>
              <w:b w:val="0"/>
              <w:color w:val="FF0000"/>
              <w:sz w:val="18"/>
            </w:rPr>
            <w:t>(26-2640)</w:t>
          </w:r>
          <w:bookmarkEnd w:id="5"/>
        </w:p>
      </w:tc>
      <w:tc>
        <w:tcPr>
          <w:tcW w:w="3325" w:type="dxa"/>
          <w:tcBorders>
            <w:bottom w:val="single" w:sz="4" w:space="0" w:color="auto"/>
          </w:tcBorders>
          <w:tcMar>
            <w:top w:w="0" w:type="dxa"/>
            <w:left w:w="108" w:type="dxa"/>
            <w:bottom w:w="57" w:type="dxa"/>
            <w:right w:w="108" w:type="dxa"/>
          </w:tcMar>
          <w:vAlign w:val="bottom"/>
        </w:tcPr>
        <w:p w:rsidR="00ED54E0" w:rsidRPr="00D90ADD" w:rsidP="00F10043" w14:paraId="16BE2BED" w14:textId="77777777">
          <w:pPr>
            <w:jc w:val="right"/>
            <w:rPr>
              <w:szCs w:val="16"/>
            </w:rPr>
          </w:pPr>
          <w:bookmarkStart w:id="6" w:name="bmkTotPages"/>
          <w:r w:rsidRPr="009D0EBF">
            <w:rPr>
              <w:bCs/>
              <w:szCs w:val="16"/>
            </w:rPr>
            <w:t xml:space="preserve">Page: </w:t>
          </w:r>
          <w:r w:rsidRPr="009D0EBF">
            <w:rPr>
              <w:bCs/>
              <w:szCs w:val="16"/>
            </w:rPr>
            <w:fldChar w:fldCharType="begin"/>
          </w:r>
          <w:r w:rsidRPr="009D0EBF">
            <w:rPr>
              <w:bCs/>
              <w:szCs w:val="16"/>
            </w:rPr>
            <w:instrText xml:space="preserve"> PAGE  \* Arabic  \* MERGEFORMAT </w:instrText>
          </w:r>
          <w:r w:rsidRPr="009D0EBF">
            <w:rPr>
              <w:bCs/>
              <w:szCs w:val="16"/>
            </w:rPr>
            <w:fldChar w:fldCharType="separate"/>
          </w:r>
          <w:r w:rsidR="009C7DE5">
            <w:rPr>
              <w:rFonts w:ascii="Verdana" w:eastAsia="Calibri" w:hAnsi="Verdana"/>
              <w:bCs/>
              <w:noProof/>
              <w:sz w:val="18"/>
              <w:szCs w:val="16"/>
              <w:lang w:val="en-GB" w:eastAsia="en-US" w:bidi="ar-SA"/>
            </w:rPr>
            <w:t>1</w:t>
          </w:r>
          <w:r w:rsidRPr="009D0EBF">
            <w:rPr>
              <w:bCs/>
              <w:szCs w:val="16"/>
            </w:rPr>
            <w:fldChar w:fldCharType="end"/>
          </w:r>
          <w:r w:rsidRPr="009D0EBF">
            <w:rPr>
              <w:bCs/>
              <w:szCs w:val="16"/>
            </w:rPr>
            <w:t>/</w:t>
          </w:r>
          <w:r w:rsidRPr="009D0EBF">
            <w:rPr>
              <w:bCs/>
              <w:szCs w:val="16"/>
            </w:rPr>
            <w:fldChar w:fldCharType="begin"/>
          </w:r>
          <w:r w:rsidRPr="009D0EBF">
            <w:rPr>
              <w:bCs/>
              <w:szCs w:val="16"/>
            </w:rPr>
            <w:instrText xml:space="preserve"> NUMPAGES  \* Arabic  \* MERGEFORMAT </w:instrText>
          </w:r>
          <w:r w:rsidRPr="009D0EBF">
            <w:rPr>
              <w:bCs/>
              <w:szCs w:val="16"/>
            </w:rPr>
            <w:fldChar w:fldCharType="separate"/>
          </w:r>
          <w:r w:rsidR="009C7DE5">
            <w:rPr>
              <w:rFonts w:ascii="Verdana" w:eastAsia="Calibri" w:hAnsi="Verdana"/>
              <w:bCs/>
              <w:noProof/>
              <w:sz w:val="18"/>
              <w:szCs w:val="16"/>
              <w:lang w:val="en-GB" w:eastAsia="en-US" w:bidi="ar-SA"/>
            </w:rPr>
            <w:t>2</w:t>
          </w:r>
          <w:r w:rsidRPr="009D0EBF">
            <w:rPr>
              <w:bCs/>
              <w:szCs w:val="16"/>
            </w:rPr>
            <w:fldChar w:fldCharType="end"/>
          </w:r>
          <w:bookmarkEnd w:id="6"/>
        </w:p>
      </w:tc>
    </w:tr>
    <w:tr w14:paraId="105A59AD" w14:textId="77777777" w:rsidTr="00854D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D90ADD" w:rsidP="00F10043" w14:paraId="7CD0B530" w14:textId="77777777">
          <w:pPr>
            <w:jc w:val="left"/>
            <w:rPr>
              <w:sz w:val="14"/>
              <w:szCs w:val="16"/>
            </w:rPr>
          </w:pPr>
          <w:bookmarkStart w:id="7" w:name="bmkCommittee"/>
          <w:r w:rsidRPr="009D0EBF">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9D0EBF" w:rsidP="00854DAF" w14:paraId="6DC3ECA5" w14:textId="77777777">
          <w:pPr>
            <w:jc w:val="right"/>
            <w:rPr>
              <w:bCs/>
              <w:szCs w:val="18"/>
            </w:rPr>
          </w:pPr>
          <w:bookmarkStart w:id="8" w:name="bmkLanguage"/>
          <w:r w:rsidRPr="009D0EBF">
            <w:rPr>
              <w:bCs/>
              <w:szCs w:val="18"/>
            </w:rPr>
            <w:t xml:space="preserve">Original:  </w:t>
          </w:r>
          <w:bookmarkStart w:id="9" w:name="spsOriginalLanguage"/>
          <w:r w:rsidRPr="009D0EBF">
            <w:rPr>
              <w:bCs/>
              <w:szCs w:val="18"/>
            </w:rPr>
            <w:t>English</w:t>
          </w:r>
          <w:bookmarkEnd w:id="9"/>
          <w:bookmarkEnd w:id="8"/>
        </w:p>
      </w:tc>
    </w:tr>
  </w:tbl>
  <w:p w:rsidR="00ED54E0" w:rsidRPr="009D0EBF" w14:paraId="752EEC5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478F05E"/>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06E9F9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C1F44F6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D62C2FA"/>
    <w:numStyleLink w:val="LegalHeadings"/>
  </w:abstractNum>
  <w:abstractNum w:abstractNumId="12">
    <w:nsid w:val="57551E12"/>
    <w:multiLevelType w:val="multilevel"/>
    <w:tmpl w:val="0D62C2F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934557740">
    <w:abstractNumId w:val="9"/>
  </w:num>
  <w:num w:numId="2" w16cid:durableId="164906042">
    <w:abstractNumId w:val="7"/>
  </w:num>
  <w:num w:numId="3" w16cid:durableId="425923929">
    <w:abstractNumId w:val="6"/>
  </w:num>
  <w:num w:numId="4" w16cid:durableId="1920217027">
    <w:abstractNumId w:val="5"/>
  </w:num>
  <w:num w:numId="5" w16cid:durableId="880435433">
    <w:abstractNumId w:val="4"/>
  </w:num>
  <w:num w:numId="6" w16cid:durableId="1043166493">
    <w:abstractNumId w:val="12"/>
  </w:num>
  <w:num w:numId="7" w16cid:durableId="267349941">
    <w:abstractNumId w:val="11"/>
  </w:num>
  <w:num w:numId="8" w16cid:durableId="1019163621">
    <w:abstractNumId w:val="10"/>
  </w:num>
  <w:num w:numId="9" w16cid:durableId="1960920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29802985">
    <w:abstractNumId w:val="13"/>
  </w:num>
  <w:num w:numId="11" w16cid:durableId="930889752">
    <w:abstractNumId w:val="8"/>
  </w:num>
  <w:num w:numId="12" w16cid:durableId="1172336802">
    <w:abstractNumId w:val="3"/>
  </w:num>
  <w:num w:numId="13" w16cid:durableId="671179324">
    <w:abstractNumId w:val="2"/>
  </w:num>
  <w:num w:numId="14" w16cid:durableId="520897411">
    <w:abstractNumId w:val="1"/>
  </w:num>
  <w:num w:numId="15" w16cid:durableId="249583239">
    <w:abstractNumId w:val="0"/>
  </w:num>
  <w:num w:numId="16" w16cid:durableId="203275519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BC0"/>
    <w:rsid w:val="00003BD1"/>
    <w:rsid w:val="000272F6"/>
    <w:rsid w:val="00037AC4"/>
    <w:rsid w:val="000423BF"/>
    <w:rsid w:val="00046D9E"/>
    <w:rsid w:val="000659E9"/>
    <w:rsid w:val="000738C1"/>
    <w:rsid w:val="000A12A3"/>
    <w:rsid w:val="000A3EFB"/>
    <w:rsid w:val="000A4945"/>
    <w:rsid w:val="000B31E1"/>
    <w:rsid w:val="00100018"/>
    <w:rsid w:val="0011356B"/>
    <w:rsid w:val="0013337F"/>
    <w:rsid w:val="00150A34"/>
    <w:rsid w:val="001701DB"/>
    <w:rsid w:val="00173D7A"/>
    <w:rsid w:val="00181C92"/>
    <w:rsid w:val="00182B84"/>
    <w:rsid w:val="001B18EE"/>
    <w:rsid w:val="001B468E"/>
    <w:rsid w:val="001B5654"/>
    <w:rsid w:val="001B6060"/>
    <w:rsid w:val="001C5710"/>
    <w:rsid w:val="001D0299"/>
    <w:rsid w:val="001D045F"/>
    <w:rsid w:val="001D1D8D"/>
    <w:rsid w:val="001D61A4"/>
    <w:rsid w:val="001E291F"/>
    <w:rsid w:val="00203270"/>
    <w:rsid w:val="002176BC"/>
    <w:rsid w:val="0022230B"/>
    <w:rsid w:val="00231951"/>
    <w:rsid w:val="00233408"/>
    <w:rsid w:val="0026497C"/>
    <w:rsid w:val="00267546"/>
    <w:rsid w:val="0027067B"/>
    <w:rsid w:val="0029715D"/>
    <w:rsid w:val="002B1E77"/>
    <w:rsid w:val="002B69C3"/>
    <w:rsid w:val="002C68CF"/>
    <w:rsid w:val="002D50AA"/>
    <w:rsid w:val="002F78E9"/>
    <w:rsid w:val="00300269"/>
    <w:rsid w:val="00324BA8"/>
    <w:rsid w:val="00353CB2"/>
    <w:rsid w:val="003572B4"/>
    <w:rsid w:val="003E6C00"/>
    <w:rsid w:val="003F5EEF"/>
    <w:rsid w:val="00400D4D"/>
    <w:rsid w:val="0041081F"/>
    <w:rsid w:val="00457D6A"/>
    <w:rsid w:val="00467032"/>
    <w:rsid w:val="0046754A"/>
    <w:rsid w:val="00472BE4"/>
    <w:rsid w:val="00485A38"/>
    <w:rsid w:val="00486F72"/>
    <w:rsid w:val="004913FD"/>
    <w:rsid w:val="004B3635"/>
    <w:rsid w:val="004B48EF"/>
    <w:rsid w:val="004B69CA"/>
    <w:rsid w:val="004C341F"/>
    <w:rsid w:val="004E050B"/>
    <w:rsid w:val="004E1F98"/>
    <w:rsid w:val="004F203A"/>
    <w:rsid w:val="00511F3C"/>
    <w:rsid w:val="005336B8"/>
    <w:rsid w:val="00543B49"/>
    <w:rsid w:val="005441B3"/>
    <w:rsid w:val="00547B5F"/>
    <w:rsid w:val="005B04B9"/>
    <w:rsid w:val="005B63A3"/>
    <w:rsid w:val="005B68C7"/>
    <w:rsid w:val="005B7054"/>
    <w:rsid w:val="005B7BC0"/>
    <w:rsid w:val="005C7C63"/>
    <w:rsid w:val="005D5981"/>
    <w:rsid w:val="005D6223"/>
    <w:rsid w:val="005E3073"/>
    <w:rsid w:val="005F30CB"/>
    <w:rsid w:val="005F4259"/>
    <w:rsid w:val="00600C85"/>
    <w:rsid w:val="00612644"/>
    <w:rsid w:val="00617604"/>
    <w:rsid w:val="0063410B"/>
    <w:rsid w:val="00646F7D"/>
    <w:rsid w:val="00674CCD"/>
    <w:rsid w:val="0069402C"/>
    <w:rsid w:val="006A3D8E"/>
    <w:rsid w:val="006A4935"/>
    <w:rsid w:val="006F5826"/>
    <w:rsid w:val="00700181"/>
    <w:rsid w:val="007141CF"/>
    <w:rsid w:val="0073780E"/>
    <w:rsid w:val="00745146"/>
    <w:rsid w:val="007458F7"/>
    <w:rsid w:val="00745C0F"/>
    <w:rsid w:val="007577E3"/>
    <w:rsid w:val="00760DB3"/>
    <w:rsid w:val="007640F2"/>
    <w:rsid w:val="0077206E"/>
    <w:rsid w:val="00772BB5"/>
    <w:rsid w:val="00782291"/>
    <w:rsid w:val="007B7A28"/>
    <w:rsid w:val="007E6507"/>
    <w:rsid w:val="007F2B8E"/>
    <w:rsid w:val="00807247"/>
    <w:rsid w:val="00840C2B"/>
    <w:rsid w:val="00854DAF"/>
    <w:rsid w:val="008739FD"/>
    <w:rsid w:val="008751E7"/>
    <w:rsid w:val="00893E85"/>
    <w:rsid w:val="00896CE2"/>
    <w:rsid w:val="008A43B9"/>
    <w:rsid w:val="008C0973"/>
    <w:rsid w:val="008D6315"/>
    <w:rsid w:val="008E372C"/>
    <w:rsid w:val="008E74A6"/>
    <w:rsid w:val="008F6F99"/>
    <w:rsid w:val="00941DF1"/>
    <w:rsid w:val="009434D3"/>
    <w:rsid w:val="009903FC"/>
    <w:rsid w:val="009A3FA6"/>
    <w:rsid w:val="009A6F54"/>
    <w:rsid w:val="009C7DE5"/>
    <w:rsid w:val="009D0EBF"/>
    <w:rsid w:val="009D7160"/>
    <w:rsid w:val="009F6DEF"/>
    <w:rsid w:val="00A00801"/>
    <w:rsid w:val="00A1381D"/>
    <w:rsid w:val="00A14E08"/>
    <w:rsid w:val="00A6057A"/>
    <w:rsid w:val="00A74017"/>
    <w:rsid w:val="00A75DAA"/>
    <w:rsid w:val="00A83C94"/>
    <w:rsid w:val="00A94ADB"/>
    <w:rsid w:val="00A97452"/>
    <w:rsid w:val="00AA332C"/>
    <w:rsid w:val="00AC1D2C"/>
    <w:rsid w:val="00AC27F8"/>
    <w:rsid w:val="00AC75D9"/>
    <w:rsid w:val="00AD4C72"/>
    <w:rsid w:val="00AE2AEE"/>
    <w:rsid w:val="00B00276"/>
    <w:rsid w:val="00B05FA2"/>
    <w:rsid w:val="00B107D5"/>
    <w:rsid w:val="00B10D01"/>
    <w:rsid w:val="00B12603"/>
    <w:rsid w:val="00B2087B"/>
    <w:rsid w:val="00B226AA"/>
    <w:rsid w:val="00B230EC"/>
    <w:rsid w:val="00B23392"/>
    <w:rsid w:val="00B30408"/>
    <w:rsid w:val="00B52738"/>
    <w:rsid w:val="00B56EDC"/>
    <w:rsid w:val="00B650D6"/>
    <w:rsid w:val="00B65395"/>
    <w:rsid w:val="00B657DE"/>
    <w:rsid w:val="00B72A39"/>
    <w:rsid w:val="00B73EE6"/>
    <w:rsid w:val="00B753AF"/>
    <w:rsid w:val="00B77D9F"/>
    <w:rsid w:val="00B80CAD"/>
    <w:rsid w:val="00BA4022"/>
    <w:rsid w:val="00BB1F84"/>
    <w:rsid w:val="00BB263B"/>
    <w:rsid w:val="00BB2BFC"/>
    <w:rsid w:val="00BE5468"/>
    <w:rsid w:val="00BF5532"/>
    <w:rsid w:val="00C02C7E"/>
    <w:rsid w:val="00C11EAC"/>
    <w:rsid w:val="00C305D7"/>
    <w:rsid w:val="00C30F2A"/>
    <w:rsid w:val="00C3606A"/>
    <w:rsid w:val="00C43456"/>
    <w:rsid w:val="00C443BA"/>
    <w:rsid w:val="00C65C0C"/>
    <w:rsid w:val="00C7247C"/>
    <w:rsid w:val="00C808FC"/>
    <w:rsid w:val="00C812EC"/>
    <w:rsid w:val="00C82B33"/>
    <w:rsid w:val="00C87936"/>
    <w:rsid w:val="00C958E9"/>
    <w:rsid w:val="00CA303A"/>
    <w:rsid w:val="00CA368D"/>
    <w:rsid w:val="00CC162F"/>
    <w:rsid w:val="00CC4BA9"/>
    <w:rsid w:val="00CD12A6"/>
    <w:rsid w:val="00CD7D97"/>
    <w:rsid w:val="00CE14AC"/>
    <w:rsid w:val="00CE3EE6"/>
    <w:rsid w:val="00CE4BA1"/>
    <w:rsid w:val="00D000C7"/>
    <w:rsid w:val="00D52A9D"/>
    <w:rsid w:val="00D55AAD"/>
    <w:rsid w:val="00D70FFA"/>
    <w:rsid w:val="00D747AE"/>
    <w:rsid w:val="00D90ADD"/>
    <w:rsid w:val="00D9226C"/>
    <w:rsid w:val="00DA0C04"/>
    <w:rsid w:val="00DA20BD"/>
    <w:rsid w:val="00DC7ACB"/>
    <w:rsid w:val="00DE50DB"/>
    <w:rsid w:val="00DF6AE1"/>
    <w:rsid w:val="00E42A3E"/>
    <w:rsid w:val="00E46FD5"/>
    <w:rsid w:val="00E47B8C"/>
    <w:rsid w:val="00E544BB"/>
    <w:rsid w:val="00E56545"/>
    <w:rsid w:val="00E91874"/>
    <w:rsid w:val="00E94F70"/>
    <w:rsid w:val="00EA2511"/>
    <w:rsid w:val="00EA5D4F"/>
    <w:rsid w:val="00EB6C56"/>
    <w:rsid w:val="00ED54E0"/>
    <w:rsid w:val="00EE1F8F"/>
    <w:rsid w:val="00F10043"/>
    <w:rsid w:val="00F32397"/>
    <w:rsid w:val="00F36DF7"/>
    <w:rsid w:val="00F40595"/>
    <w:rsid w:val="00F4118F"/>
    <w:rsid w:val="00F4523B"/>
    <w:rsid w:val="00F636B2"/>
    <w:rsid w:val="00F66C50"/>
    <w:rsid w:val="00F72BEF"/>
    <w:rsid w:val="00F80D5C"/>
    <w:rsid w:val="00FA4309"/>
    <w:rsid w:val="00FA5EBC"/>
    <w:rsid w:val="00FC09B7"/>
    <w:rsid w:val="00FD224A"/>
    <w:rsid w:val="00FE0068"/>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E4B8CEF"/>
  <w15:docId w15:val="{19B10812-E7F3-4DF8-A423-1B1B29260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EBF"/>
    <w:pPr>
      <w:jc w:val="both"/>
    </w:pPr>
    <w:rPr>
      <w:rFonts w:ascii="Verdana" w:hAnsi="Verdana"/>
      <w:sz w:val="18"/>
      <w:szCs w:val="22"/>
      <w:lang w:val="en-GB"/>
    </w:rPr>
  </w:style>
  <w:style w:type="paragraph" w:styleId="Heading1">
    <w:name w:val="heading 1"/>
    <w:basedOn w:val="Normal"/>
    <w:next w:val="Heading2"/>
    <w:link w:val="Heading1Char"/>
    <w:uiPriority w:val="2"/>
    <w:qFormat/>
    <w:rsid w:val="009D0EBF"/>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0EBF"/>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0EBF"/>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0EBF"/>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0EBF"/>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0EBF"/>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0EBF"/>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0EBF"/>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0EBF"/>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0EBF"/>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D0EBF"/>
    <w:rPr>
      <w:rFonts w:ascii="Verdana" w:eastAsia="Times New Roman" w:hAnsi="Verdana"/>
      <w:b/>
      <w:bCs/>
      <w:color w:val="006283"/>
      <w:sz w:val="18"/>
      <w:szCs w:val="26"/>
      <w:lang w:val="en-GB"/>
    </w:rPr>
  </w:style>
  <w:style w:type="character" w:customStyle="1" w:styleId="Heading3Char">
    <w:name w:val="Heading 3 Char"/>
    <w:link w:val="Heading3"/>
    <w:uiPriority w:val="2"/>
    <w:rsid w:val="009D0EBF"/>
    <w:rPr>
      <w:rFonts w:ascii="Verdana" w:eastAsia="Times New Roman" w:hAnsi="Verdana"/>
      <w:b/>
      <w:bCs/>
      <w:color w:val="006283"/>
      <w:sz w:val="18"/>
      <w:szCs w:val="22"/>
      <w:lang w:val="en-GB"/>
    </w:rPr>
  </w:style>
  <w:style w:type="character" w:customStyle="1" w:styleId="Heading4Char">
    <w:name w:val="Heading 4 Char"/>
    <w:link w:val="Heading4"/>
    <w:uiPriority w:val="2"/>
    <w:rsid w:val="009D0EBF"/>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D0EBF"/>
    <w:rPr>
      <w:rFonts w:ascii="Verdana" w:eastAsia="Times New Roman" w:hAnsi="Verdana"/>
      <w:b/>
      <w:color w:val="006283"/>
      <w:sz w:val="18"/>
      <w:szCs w:val="22"/>
      <w:lang w:val="en-GB"/>
    </w:rPr>
  </w:style>
  <w:style w:type="character" w:customStyle="1" w:styleId="Heading6Char">
    <w:name w:val="Heading 6 Char"/>
    <w:link w:val="Heading6"/>
    <w:uiPriority w:val="2"/>
    <w:rsid w:val="009D0EBF"/>
    <w:rPr>
      <w:rFonts w:ascii="Verdana" w:eastAsia="Times New Roman" w:hAnsi="Verdana"/>
      <w:b/>
      <w:iCs/>
      <w:color w:val="006283"/>
      <w:sz w:val="18"/>
      <w:szCs w:val="22"/>
      <w:lang w:val="en-GB"/>
    </w:rPr>
  </w:style>
  <w:style w:type="character" w:customStyle="1" w:styleId="Heading7Char">
    <w:name w:val="Heading 7 Char"/>
    <w:link w:val="Heading7"/>
    <w:uiPriority w:val="2"/>
    <w:rsid w:val="009D0EBF"/>
    <w:rPr>
      <w:rFonts w:ascii="Verdana" w:eastAsia="Times New Roman" w:hAnsi="Verdana"/>
      <w:b/>
      <w:iCs/>
      <w:color w:val="006283"/>
      <w:sz w:val="18"/>
      <w:szCs w:val="22"/>
      <w:lang w:val="en-GB"/>
    </w:rPr>
  </w:style>
  <w:style w:type="character" w:customStyle="1" w:styleId="Heading8Char">
    <w:name w:val="Heading 8 Char"/>
    <w:link w:val="Heading8"/>
    <w:uiPriority w:val="2"/>
    <w:rsid w:val="009D0EBF"/>
    <w:rPr>
      <w:rFonts w:ascii="Verdana" w:eastAsia="Times New Roman" w:hAnsi="Verdana"/>
      <w:b/>
      <w:i/>
      <w:color w:val="006283"/>
      <w:sz w:val="18"/>
      <w:lang w:val="en-GB"/>
    </w:rPr>
  </w:style>
  <w:style w:type="character" w:customStyle="1" w:styleId="Heading9Char">
    <w:name w:val="Heading 9 Char"/>
    <w:link w:val="Heading9"/>
    <w:uiPriority w:val="2"/>
    <w:rsid w:val="009D0EBF"/>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D0EBF"/>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0EBF"/>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D0EBF"/>
    <w:pPr>
      <w:numPr>
        <w:ilvl w:val="6"/>
        <w:numId w:val="13"/>
      </w:numPr>
      <w:spacing w:after="240"/>
    </w:pPr>
  </w:style>
  <w:style w:type="character" w:customStyle="1" w:styleId="BodyTextChar">
    <w:name w:val="Body Text Char"/>
    <w:link w:val="BodyText"/>
    <w:uiPriority w:val="1"/>
    <w:rsid w:val="009D0EBF"/>
    <w:rPr>
      <w:rFonts w:ascii="Verdana" w:hAnsi="Verdana"/>
      <w:sz w:val="18"/>
      <w:szCs w:val="22"/>
      <w:lang w:val="en-GB"/>
    </w:rPr>
  </w:style>
  <w:style w:type="paragraph" w:styleId="BodyText2">
    <w:name w:val="Body Text 2"/>
    <w:basedOn w:val="Normal"/>
    <w:link w:val="BodyText2Char"/>
    <w:uiPriority w:val="1"/>
    <w:qFormat/>
    <w:rsid w:val="009D0EBF"/>
    <w:pPr>
      <w:numPr>
        <w:ilvl w:val="7"/>
        <w:numId w:val="13"/>
      </w:numPr>
      <w:spacing w:after="240"/>
    </w:pPr>
  </w:style>
  <w:style w:type="character" w:customStyle="1" w:styleId="BodyText2Char">
    <w:name w:val="Body Text 2 Char"/>
    <w:link w:val="BodyText2"/>
    <w:uiPriority w:val="1"/>
    <w:rsid w:val="009D0EBF"/>
    <w:rPr>
      <w:rFonts w:ascii="Verdana" w:hAnsi="Verdana"/>
      <w:sz w:val="18"/>
      <w:szCs w:val="22"/>
      <w:lang w:val="en-GB"/>
    </w:rPr>
  </w:style>
  <w:style w:type="paragraph" w:styleId="BodyText3">
    <w:name w:val="Body Text 3"/>
    <w:basedOn w:val="Normal"/>
    <w:link w:val="BodyText3Char"/>
    <w:uiPriority w:val="1"/>
    <w:qFormat/>
    <w:rsid w:val="009D0EBF"/>
    <w:pPr>
      <w:numPr>
        <w:ilvl w:val="8"/>
        <w:numId w:val="13"/>
      </w:numPr>
      <w:spacing w:after="240"/>
    </w:pPr>
    <w:rPr>
      <w:szCs w:val="16"/>
    </w:rPr>
  </w:style>
  <w:style w:type="character" w:customStyle="1" w:styleId="BodyText3Char">
    <w:name w:val="Body Text 3 Char"/>
    <w:link w:val="BodyText3"/>
    <w:uiPriority w:val="1"/>
    <w:rsid w:val="009D0EBF"/>
    <w:rPr>
      <w:rFonts w:ascii="Verdana" w:hAnsi="Verdana"/>
      <w:sz w:val="18"/>
      <w:szCs w:val="16"/>
      <w:lang w:val="en-GB"/>
    </w:rPr>
  </w:style>
  <w:style w:type="numbering" w:customStyle="1" w:styleId="LegalHeadings">
    <w:name w:val="LegalHeadings"/>
    <w:uiPriority w:val="99"/>
    <w:rsid w:val="009D0EBF"/>
    <w:pPr>
      <w:numPr>
        <w:numId w:val="6"/>
      </w:numPr>
    </w:pPr>
  </w:style>
  <w:style w:type="paragraph" w:styleId="ListBullet">
    <w:name w:val="List Bullet"/>
    <w:basedOn w:val="Normal"/>
    <w:uiPriority w:val="1"/>
    <w:rsid w:val="009D0EBF"/>
    <w:pPr>
      <w:numPr>
        <w:numId w:val="15"/>
      </w:numPr>
      <w:tabs>
        <w:tab w:val="left" w:pos="567"/>
      </w:tabs>
      <w:spacing w:after="240"/>
      <w:contextualSpacing/>
    </w:pPr>
  </w:style>
  <w:style w:type="paragraph" w:styleId="ListBullet2">
    <w:name w:val="List Bullet 2"/>
    <w:basedOn w:val="Normal"/>
    <w:uiPriority w:val="1"/>
    <w:rsid w:val="009D0EBF"/>
    <w:pPr>
      <w:numPr>
        <w:ilvl w:val="1"/>
        <w:numId w:val="15"/>
      </w:numPr>
      <w:tabs>
        <w:tab w:val="left" w:pos="907"/>
      </w:tabs>
      <w:spacing w:after="240"/>
      <w:contextualSpacing/>
    </w:pPr>
  </w:style>
  <w:style w:type="paragraph" w:styleId="ListBullet3">
    <w:name w:val="List Bullet 3"/>
    <w:basedOn w:val="Normal"/>
    <w:uiPriority w:val="1"/>
    <w:rsid w:val="009D0EBF"/>
    <w:pPr>
      <w:numPr>
        <w:ilvl w:val="2"/>
        <w:numId w:val="15"/>
      </w:numPr>
      <w:tabs>
        <w:tab w:val="left" w:pos="1247"/>
      </w:tabs>
      <w:spacing w:after="240"/>
      <w:contextualSpacing/>
    </w:pPr>
  </w:style>
  <w:style w:type="paragraph" w:styleId="ListBullet4">
    <w:name w:val="List Bullet 4"/>
    <w:basedOn w:val="Normal"/>
    <w:uiPriority w:val="1"/>
    <w:rsid w:val="009D0EBF"/>
    <w:pPr>
      <w:numPr>
        <w:ilvl w:val="3"/>
        <w:numId w:val="15"/>
      </w:numPr>
      <w:tabs>
        <w:tab w:val="left" w:pos="1587"/>
      </w:tabs>
      <w:spacing w:after="240"/>
      <w:contextualSpacing/>
    </w:pPr>
  </w:style>
  <w:style w:type="paragraph" w:styleId="ListBullet5">
    <w:name w:val="List Bullet 5"/>
    <w:basedOn w:val="Normal"/>
    <w:uiPriority w:val="1"/>
    <w:rsid w:val="009D0EBF"/>
    <w:pPr>
      <w:numPr>
        <w:ilvl w:val="4"/>
        <w:numId w:val="15"/>
      </w:numPr>
      <w:tabs>
        <w:tab w:val="clear" w:pos="1927"/>
        <w:tab w:val="left" w:pos="1928"/>
      </w:tabs>
      <w:spacing w:after="240"/>
      <w:contextualSpacing/>
    </w:pPr>
  </w:style>
  <w:style w:type="numbering" w:customStyle="1" w:styleId="ListBullets">
    <w:name w:val="ListBullets"/>
    <w:uiPriority w:val="99"/>
    <w:rsid w:val="009D0EBF"/>
    <w:pPr>
      <w:numPr>
        <w:numId w:val="8"/>
      </w:numPr>
    </w:pPr>
  </w:style>
  <w:style w:type="paragraph" w:customStyle="1" w:styleId="Answer">
    <w:name w:val="Answer"/>
    <w:basedOn w:val="Normal"/>
    <w:link w:val="AnswerChar"/>
    <w:uiPriority w:val="6"/>
    <w:qFormat/>
    <w:rsid w:val="009D0EBF"/>
    <w:pPr>
      <w:spacing w:after="240"/>
      <w:ind w:left="1077"/>
    </w:pPr>
  </w:style>
  <w:style w:type="character" w:customStyle="1" w:styleId="AnswerChar">
    <w:name w:val="Answer Char"/>
    <w:link w:val="Answer"/>
    <w:uiPriority w:val="6"/>
    <w:rsid w:val="009D0EBF"/>
    <w:rPr>
      <w:rFonts w:ascii="Verdana" w:hAnsi="Verdana"/>
      <w:sz w:val="18"/>
      <w:szCs w:val="22"/>
      <w:lang w:val="en-GB"/>
    </w:rPr>
  </w:style>
  <w:style w:type="paragraph" w:styleId="Caption">
    <w:name w:val="caption"/>
    <w:basedOn w:val="Normal"/>
    <w:next w:val="Normal"/>
    <w:uiPriority w:val="6"/>
    <w:qFormat/>
    <w:rsid w:val="009D0EBF"/>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0EBF"/>
    <w:rPr>
      <w:vertAlign w:val="superscript"/>
      <w:lang w:val="en-GB"/>
    </w:rPr>
  </w:style>
  <w:style w:type="paragraph" w:styleId="FootnoteText">
    <w:name w:val="footnote text"/>
    <w:basedOn w:val="Normal"/>
    <w:link w:val="FootnoteTextChar"/>
    <w:uiPriority w:val="5"/>
    <w:rsid w:val="009D0EBF"/>
    <w:pPr>
      <w:ind w:firstLine="567"/>
      <w:jc w:val="left"/>
    </w:pPr>
    <w:rPr>
      <w:sz w:val="16"/>
      <w:szCs w:val="18"/>
      <w:lang w:eastAsia="en-GB"/>
    </w:rPr>
  </w:style>
  <w:style w:type="character" w:customStyle="1" w:styleId="FootnoteTextChar">
    <w:name w:val="Footnote Text Char"/>
    <w:link w:val="FootnoteText"/>
    <w:uiPriority w:val="5"/>
    <w:rsid w:val="009D0EBF"/>
    <w:rPr>
      <w:rFonts w:ascii="Verdana" w:hAnsi="Verdana"/>
      <w:sz w:val="16"/>
      <w:szCs w:val="18"/>
      <w:lang w:val="en-GB" w:eastAsia="en-GB"/>
    </w:rPr>
  </w:style>
  <w:style w:type="paragraph" w:styleId="EndnoteText">
    <w:name w:val="endnote text"/>
    <w:basedOn w:val="FootnoteText"/>
    <w:link w:val="EndnoteTextChar"/>
    <w:uiPriority w:val="49"/>
    <w:rsid w:val="009D0EBF"/>
    <w:rPr>
      <w:szCs w:val="20"/>
    </w:rPr>
  </w:style>
  <w:style w:type="character" w:customStyle="1" w:styleId="EndnoteTextChar">
    <w:name w:val="Endnote Text Char"/>
    <w:link w:val="EndnoteText"/>
    <w:uiPriority w:val="49"/>
    <w:rsid w:val="009D0EBF"/>
    <w:rPr>
      <w:rFonts w:ascii="Verdana" w:hAnsi="Verdana"/>
      <w:sz w:val="16"/>
      <w:lang w:val="en-GB" w:eastAsia="en-GB"/>
    </w:rPr>
  </w:style>
  <w:style w:type="paragraph" w:customStyle="1" w:styleId="FollowUp">
    <w:name w:val="FollowUp"/>
    <w:basedOn w:val="Normal"/>
    <w:link w:val="FollowUpChar"/>
    <w:uiPriority w:val="6"/>
    <w:qFormat/>
    <w:rsid w:val="009D0EBF"/>
    <w:pPr>
      <w:spacing w:after="240"/>
      <w:ind w:left="720"/>
    </w:pPr>
    <w:rPr>
      <w:i/>
    </w:rPr>
  </w:style>
  <w:style w:type="character" w:customStyle="1" w:styleId="FollowUpChar">
    <w:name w:val="FollowUp Char"/>
    <w:link w:val="FollowUp"/>
    <w:uiPriority w:val="6"/>
    <w:rsid w:val="009D0EBF"/>
    <w:rPr>
      <w:rFonts w:ascii="Verdana" w:hAnsi="Verdana"/>
      <w:i/>
      <w:sz w:val="18"/>
      <w:szCs w:val="22"/>
      <w:lang w:val="en-GB"/>
    </w:rPr>
  </w:style>
  <w:style w:type="paragraph" w:styleId="Footer">
    <w:name w:val="footer"/>
    <w:basedOn w:val="Normal"/>
    <w:link w:val="FooterChar"/>
    <w:uiPriority w:val="3"/>
    <w:rsid w:val="009D0EBF"/>
    <w:pPr>
      <w:tabs>
        <w:tab w:val="center" w:pos="4513"/>
        <w:tab w:val="right" w:pos="9027"/>
      </w:tabs>
    </w:pPr>
    <w:rPr>
      <w:szCs w:val="18"/>
      <w:lang w:eastAsia="en-GB"/>
    </w:rPr>
  </w:style>
  <w:style w:type="character" w:customStyle="1" w:styleId="FooterChar">
    <w:name w:val="Footer Char"/>
    <w:link w:val="Footer"/>
    <w:uiPriority w:val="3"/>
    <w:rsid w:val="009D0EBF"/>
    <w:rPr>
      <w:rFonts w:ascii="Verdana" w:hAnsi="Verdana"/>
      <w:sz w:val="18"/>
      <w:szCs w:val="18"/>
      <w:lang w:val="en-GB" w:eastAsia="en-GB"/>
    </w:rPr>
  </w:style>
  <w:style w:type="paragraph" w:customStyle="1" w:styleId="FootnoteQuotation">
    <w:name w:val="Footnote Quotation"/>
    <w:basedOn w:val="FootnoteText"/>
    <w:uiPriority w:val="5"/>
    <w:rsid w:val="009D0EBF"/>
    <w:pPr>
      <w:ind w:left="567" w:right="567" w:firstLine="0"/>
    </w:pPr>
  </w:style>
  <w:style w:type="character" w:styleId="FootnoteReference">
    <w:name w:val="footnote reference"/>
    <w:uiPriority w:val="5"/>
    <w:rsid w:val="009D0EBF"/>
    <w:rPr>
      <w:vertAlign w:val="superscript"/>
      <w:lang w:val="en-GB"/>
    </w:rPr>
  </w:style>
  <w:style w:type="paragraph" w:styleId="Header">
    <w:name w:val="header"/>
    <w:basedOn w:val="Normal"/>
    <w:link w:val="HeaderChar"/>
    <w:uiPriority w:val="3"/>
    <w:rsid w:val="009D0EBF"/>
    <w:pPr>
      <w:tabs>
        <w:tab w:val="center" w:pos="4513"/>
        <w:tab w:val="right" w:pos="9027"/>
      </w:tabs>
      <w:jc w:val="left"/>
    </w:pPr>
    <w:rPr>
      <w:szCs w:val="18"/>
      <w:lang w:eastAsia="en-GB"/>
    </w:rPr>
  </w:style>
  <w:style w:type="character" w:customStyle="1" w:styleId="HeaderChar">
    <w:name w:val="Header Char"/>
    <w:link w:val="Header"/>
    <w:uiPriority w:val="3"/>
    <w:rsid w:val="009D0EBF"/>
    <w:rPr>
      <w:rFonts w:ascii="Verdana" w:hAnsi="Verdana"/>
      <w:sz w:val="18"/>
      <w:szCs w:val="18"/>
      <w:lang w:val="en-GB" w:eastAsia="en-GB"/>
    </w:rPr>
  </w:style>
  <w:style w:type="paragraph" w:customStyle="1" w:styleId="Quotation">
    <w:name w:val="Quotation"/>
    <w:basedOn w:val="Normal"/>
    <w:uiPriority w:val="5"/>
    <w:qFormat/>
    <w:rsid w:val="009D0EBF"/>
    <w:pPr>
      <w:spacing w:after="240"/>
      <w:ind w:left="567" w:right="567"/>
    </w:pPr>
    <w:rPr>
      <w:szCs w:val="18"/>
      <w:lang w:eastAsia="en-GB"/>
    </w:rPr>
  </w:style>
  <w:style w:type="paragraph" w:customStyle="1" w:styleId="QuotationDouble">
    <w:name w:val="Quotation Double"/>
    <w:basedOn w:val="Normal"/>
    <w:uiPriority w:val="5"/>
    <w:qFormat/>
    <w:rsid w:val="009D0EBF"/>
    <w:pPr>
      <w:spacing w:after="240"/>
      <w:ind w:left="1134" w:right="1134"/>
    </w:pPr>
    <w:rPr>
      <w:szCs w:val="18"/>
      <w:lang w:eastAsia="en-GB"/>
    </w:rPr>
  </w:style>
  <w:style w:type="paragraph" w:styleId="TableofAuthorities">
    <w:name w:val="table of authoriti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D0EBF"/>
    <w:pPr>
      <w:spacing w:after="360"/>
      <w:jc w:val="center"/>
    </w:pPr>
    <w:rPr>
      <w:caps/>
      <w:color w:val="006283"/>
      <w:szCs w:val="18"/>
      <w:lang w:eastAsia="en-GB"/>
    </w:rPr>
  </w:style>
  <w:style w:type="paragraph" w:customStyle="1" w:styleId="Title3">
    <w:name w:val="Title 3"/>
    <w:basedOn w:val="Normal"/>
    <w:next w:val="Normal"/>
    <w:uiPriority w:val="5"/>
    <w:qFormat/>
    <w:rsid w:val="009D0EBF"/>
    <w:pPr>
      <w:spacing w:after="360"/>
      <w:jc w:val="center"/>
    </w:pPr>
    <w:rPr>
      <w:i/>
      <w:color w:val="006283"/>
      <w:szCs w:val="18"/>
      <w:lang w:eastAsia="en-GB"/>
    </w:rPr>
  </w:style>
  <w:style w:type="paragraph" w:customStyle="1" w:styleId="TitleCountry">
    <w:name w:val="Title Country"/>
    <w:basedOn w:val="Normal"/>
    <w:next w:val="Normal"/>
    <w:uiPriority w:val="5"/>
    <w:qFormat/>
    <w:rsid w:val="009D0EBF"/>
    <w:pPr>
      <w:spacing w:after="360"/>
      <w:jc w:val="center"/>
    </w:pPr>
    <w:rPr>
      <w:smallCaps/>
      <w:color w:val="006283"/>
      <w:szCs w:val="18"/>
      <w:lang w:eastAsia="en-GB"/>
    </w:rPr>
  </w:style>
  <w:style w:type="paragraph" w:styleId="TOC1">
    <w:name w:val="toc 1"/>
    <w:basedOn w:val="Normal"/>
    <w:next w:val="Normal"/>
    <w:uiPriority w:val="39"/>
    <w:rsid w:val="009D0EBF"/>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0EBF"/>
    <w:pPr>
      <w:spacing w:before="240"/>
      <w:jc w:val="center"/>
    </w:pPr>
    <w:rPr>
      <w:rFonts w:eastAsia="Times New Roman"/>
      <w:b/>
      <w:bCs/>
      <w:szCs w:val="28"/>
      <w:lang w:eastAsia="en-GB"/>
    </w:rPr>
  </w:style>
  <w:style w:type="table" w:customStyle="1" w:styleId="WTOTable2">
    <w:name w:val="WTOTable2"/>
    <w:basedOn w:val="TableNormal"/>
    <w:uiPriority w:val="99"/>
    <w:rsid w:val="009D0EBF"/>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D0EBF"/>
    <w:rPr>
      <w:rFonts w:ascii="Tahoma" w:hAnsi="Tahoma" w:cs="Tahoma"/>
      <w:sz w:val="16"/>
      <w:szCs w:val="16"/>
    </w:rPr>
  </w:style>
  <w:style w:type="character" w:customStyle="1" w:styleId="BalloonTextChar">
    <w:name w:val="Balloon Text Char"/>
    <w:link w:val="BalloonText"/>
    <w:uiPriority w:val="99"/>
    <w:semiHidden/>
    <w:rsid w:val="009D0EBF"/>
    <w:rPr>
      <w:rFonts w:ascii="Tahoma" w:hAnsi="Tahoma" w:cs="Tahoma"/>
      <w:sz w:val="16"/>
      <w:szCs w:val="16"/>
      <w:lang w:val="en-GB"/>
    </w:rPr>
  </w:style>
  <w:style w:type="paragraph" w:styleId="Subtitle">
    <w:name w:val="Subtitle"/>
    <w:basedOn w:val="Normal"/>
    <w:next w:val="Normal"/>
    <w:link w:val="SubtitleChar"/>
    <w:uiPriority w:val="6"/>
    <w:qFormat/>
    <w:rsid w:val="009D0EBF"/>
    <w:pPr>
      <w:numPr>
        <w:ilvl w:val="1"/>
      </w:numPr>
    </w:pPr>
    <w:rPr>
      <w:rFonts w:eastAsia="Times New Roman"/>
      <w:b/>
      <w:iCs/>
      <w:szCs w:val="24"/>
    </w:rPr>
  </w:style>
  <w:style w:type="character" w:customStyle="1" w:styleId="SubtitleChar">
    <w:name w:val="Subtitle Char"/>
    <w:link w:val="Subtitle"/>
    <w:uiPriority w:val="6"/>
    <w:rsid w:val="009D0EBF"/>
    <w:rPr>
      <w:rFonts w:ascii="Verdana" w:eastAsia="Times New Roman" w:hAnsi="Verdana"/>
      <w:b/>
      <w:iCs/>
      <w:sz w:val="18"/>
      <w:szCs w:val="24"/>
      <w:lang w:val="en-GB"/>
    </w:rPr>
  </w:style>
  <w:style w:type="paragraph" w:customStyle="1" w:styleId="SummaryHeader">
    <w:name w:val="SummaryHeader"/>
    <w:basedOn w:val="Normal"/>
    <w:uiPriority w:val="4"/>
    <w:qFormat/>
    <w:rsid w:val="009D0EBF"/>
    <w:pPr>
      <w:spacing w:after="240"/>
      <w:outlineLvl w:val="0"/>
    </w:pPr>
    <w:rPr>
      <w:b/>
      <w:caps/>
      <w:color w:val="006283"/>
    </w:rPr>
  </w:style>
  <w:style w:type="paragraph" w:customStyle="1" w:styleId="SummarySubheader">
    <w:name w:val="SummarySubheader"/>
    <w:basedOn w:val="Normal"/>
    <w:uiPriority w:val="4"/>
    <w:qFormat/>
    <w:rsid w:val="009D0EBF"/>
    <w:pPr>
      <w:spacing w:after="240"/>
      <w:outlineLvl w:val="1"/>
    </w:pPr>
    <w:rPr>
      <w:b/>
      <w:color w:val="006283"/>
    </w:rPr>
  </w:style>
  <w:style w:type="paragraph" w:customStyle="1" w:styleId="SummaryText">
    <w:name w:val="SummaryText"/>
    <w:basedOn w:val="Normal"/>
    <w:uiPriority w:val="4"/>
    <w:qFormat/>
    <w:rsid w:val="009D0EBF"/>
    <w:pPr>
      <w:numPr>
        <w:numId w:val="10"/>
      </w:numPr>
      <w:spacing w:after="240"/>
      <w:ind w:left="0" w:firstLine="0"/>
    </w:pPr>
  </w:style>
  <w:style w:type="paragraph" w:styleId="ListParagraph">
    <w:name w:val="List Paragraph"/>
    <w:basedOn w:val="Normal"/>
    <w:uiPriority w:val="59"/>
    <w:semiHidden/>
    <w:qFormat/>
    <w:rsid w:val="009D0EBF"/>
    <w:pPr>
      <w:ind w:left="720"/>
      <w:contextualSpacing/>
    </w:pPr>
  </w:style>
  <w:style w:type="table" w:customStyle="1" w:styleId="WTOBox1">
    <w:name w:val="WTOBox1"/>
    <w:basedOn w:val="TableNormal"/>
    <w:uiPriority w:val="99"/>
    <w:rsid w:val="009D0EBF"/>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0EBF"/>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D0EBF"/>
    <w:pPr>
      <w:keepNext/>
      <w:keepLines/>
      <w:spacing w:after="240"/>
      <w:jc w:val="left"/>
    </w:pPr>
    <w:rPr>
      <w:rFonts w:eastAsia="Times New Roman"/>
      <w:b/>
      <w:caps/>
      <w:color w:val="006283"/>
      <w:sz w:val="28"/>
    </w:rPr>
  </w:style>
  <w:style w:type="table" w:styleId="TableGrid">
    <w:name w:val="Table Grid"/>
    <w:basedOn w:val="TableNormal"/>
    <w:uiPriority w:val="59"/>
    <w:rsid w:val="009D0EB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D0EBF"/>
    <w:pPr>
      <w:tabs>
        <w:tab w:val="left" w:pos="851"/>
      </w:tabs>
      <w:ind w:left="851" w:hanging="851"/>
      <w:jc w:val="left"/>
    </w:pPr>
    <w:rPr>
      <w:sz w:val="16"/>
    </w:rPr>
  </w:style>
  <w:style w:type="character" w:styleId="Hyperlink">
    <w:name w:val="Hyperlink"/>
    <w:uiPriority w:val="9"/>
    <w:unhideWhenUsed/>
    <w:rsid w:val="009D0EBF"/>
    <w:rPr>
      <w:color w:val="0000FF"/>
      <w:u w:val="single"/>
      <w:lang w:val="en-GB"/>
    </w:rPr>
  </w:style>
  <w:style w:type="paragraph" w:styleId="Bibliography">
    <w:name w:val="Bibliography"/>
    <w:basedOn w:val="Normal"/>
    <w:next w:val="Normal"/>
    <w:uiPriority w:val="49"/>
    <w:semiHidden/>
    <w:unhideWhenUsed/>
    <w:rsid w:val="009D0EBF"/>
  </w:style>
  <w:style w:type="paragraph" w:styleId="BlockText">
    <w:name w:val="Block Text"/>
    <w:basedOn w:val="Normal"/>
    <w:uiPriority w:val="99"/>
    <w:semiHidden/>
    <w:unhideWhenUsed/>
    <w:rsid w:val="009D0EBF"/>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0EBF"/>
    <w:pPr>
      <w:numPr>
        <w:ilvl w:val="0"/>
        <w:numId w:val="0"/>
      </w:numPr>
      <w:spacing w:after="0"/>
      <w:ind w:firstLine="360"/>
    </w:pPr>
  </w:style>
  <w:style w:type="character" w:customStyle="1" w:styleId="BodyTextFirstIndentChar">
    <w:name w:val="Body Text First Indent Char"/>
    <w:link w:val="BodyTextFirstIndent"/>
    <w:uiPriority w:val="99"/>
    <w:semiHidden/>
    <w:rsid w:val="009D0EBF"/>
    <w:rPr>
      <w:rFonts w:ascii="Verdana" w:hAnsi="Verdana"/>
      <w:sz w:val="18"/>
      <w:szCs w:val="22"/>
      <w:lang w:val="en-GB"/>
    </w:rPr>
  </w:style>
  <w:style w:type="paragraph" w:styleId="BodyTextIndent">
    <w:name w:val="Body Text Indent"/>
    <w:basedOn w:val="Normal"/>
    <w:link w:val="BodyTextIndentChar"/>
    <w:uiPriority w:val="99"/>
    <w:semiHidden/>
    <w:unhideWhenUsed/>
    <w:rsid w:val="009D0EBF"/>
    <w:pPr>
      <w:spacing w:after="120"/>
      <w:ind w:left="283"/>
    </w:pPr>
  </w:style>
  <w:style w:type="character" w:customStyle="1" w:styleId="BodyTextIndentChar">
    <w:name w:val="Body Text Indent Char"/>
    <w:link w:val="BodyTextIndent"/>
    <w:uiPriority w:val="99"/>
    <w:semiHidden/>
    <w:rsid w:val="009D0EBF"/>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D0EBF"/>
    <w:pPr>
      <w:spacing w:after="0"/>
      <w:ind w:left="360" w:firstLine="360"/>
    </w:pPr>
  </w:style>
  <w:style w:type="character" w:customStyle="1" w:styleId="BodyTextFirstIndent2Char">
    <w:name w:val="Body Text First Indent 2 Char"/>
    <w:link w:val="BodyTextFirstIndent2"/>
    <w:uiPriority w:val="99"/>
    <w:semiHidden/>
    <w:rsid w:val="009D0EBF"/>
    <w:rPr>
      <w:rFonts w:ascii="Verdana" w:hAnsi="Verdana"/>
      <w:sz w:val="18"/>
      <w:szCs w:val="22"/>
      <w:lang w:val="en-GB"/>
    </w:rPr>
  </w:style>
  <w:style w:type="paragraph" w:styleId="BodyTextIndent2">
    <w:name w:val="Body Text Indent 2"/>
    <w:basedOn w:val="Normal"/>
    <w:link w:val="BodyTextIndent2Char"/>
    <w:uiPriority w:val="99"/>
    <w:semiHidden/>
    <w:unhideWhenUsed/>
    <w:rsid w:val="009D0EBF"/>
    <w:pPr>
      <w:spacing w:after="120" w:line="480" w:lineRule="auto"/>
      <w:ind w:left="283"/>
    </w:pPr>
  </w:style>
  <w:style w:type="character" w:customStyle="1" w:styleId="BodyTextIndent2Char">
    <w:name w:val="Body Text Indent 2 Char"/>
    <w:link w:val="BodyTextIndent2"/>
    <w:uiPriority w:val="99"/>
    <w:semiHidden/>
    <w:rsid w:val="009D0EBF"/>
    <w:rPr>
      <w:rFonts w:ascii="Verdana" w:hAnsi="Verdana"/>
      <w:sz w:val="18"/>
      <w:szCs w:val="22"/>
      <w:lang w:val="en-GB"/>
    </w:rPr>
  </w:style>
  <w:style w:type="paragraph" w:styleId="BodyTextIndent3">
    <w:name w:val="Body Text Indent 3"/>
    <w:basedOn w:val="Normal"/>
    <w:link w:val="BodyTextIndent3Char"/>
    <w:uiPriority w:val="99"/>
    <w:semiHidden/>
    <w:unhideWhenUsed/>
    <w:rsid w:val="009D0EBF"/>
    <w:pPr>
      <w:spacing w:after="120"/>
      <w:ind w:left="283"/>
    </w:pPr>
    <w:rPr>
      <w:sz w:val="16"/>
      <w:szCs w:val="16"/>
    </w:rPr>
  </w:style>
  <w:style w:type="character" w:customStyle="1" w:styleId="BodyTextIndent3Char">
    <w:name w:val="Body Text Indent 3 Char"/>
    <w:link w:val="BodyTextIndent3"/>
    <w:uiPriority w:val="99"/>
    <w:semiHidden/>
    <w:rsid w:val="009D0EBF"/>
    <w:rPr>
      <w:rFonts w:ascii="Verdana" w:hAnsi="Verdana"/>
      <w:sz w:val="16"/>
      <w:szCs w:val="16"/>
      <w:lang w:val="en-GB"/>
    </w:rPr>
  </w:style>
  <w:style w:type="character" w:styleId="BookTitle">
    <w:name w:val="Book Title"/>
    <w:uiPriority w:val="99"/>
    <w:semiHidden/>
    <w:qFormat/>
    <w:rsid w:val="009D0EBF"/>
    <w:rPr>
      <w:b/>
      <w:bCs/>
      <w:smallCaps/>
      <w:spacing w:val="5"/>
      <w:lang w:val="en-GB"/>
    </w:rPr>
  </w:style>
  <w:style w:type="paragraph" w:styleId="Closing">
    <w:name w:val="Closing"/>
    <w:basedOn w:val="Normal"/>
    <w:link w:val="ClosingChar"/>
    <w:uiPriority w:val="99"/>
    <w:semiHidden/>
    <w:unhideWhenUsed/>
    <w:rsid w:val="009D0EBF"/>
    <w:pPr>
      <w:ind w:left="4252"/>
    </w:pPr>
  </w:style>
  <w:style w:type="character" w:customStyle="1" w:styleId="ClosingChar">
    <w:name w:val="Closing Char"/>
    <w:link w:val="Closing"/>
    <w:uiPriority w:val="99"/>
    <w:semiHidden/>
    <w:rsid w:val="009D0EBF"/>
    <w:rPr>
      <w:rFonts w:ascii="Verdana" w:hAnsi="Verdana"/>
      <w:sz w:val="18"/>
      <w:szCs w:val="22"/>
      <w:lang w:val="en-GB"/>
    </w:rPr>
  </w:style>
  <w:style w:type="character" w:styleId="CommentReference">
    <w:name w:val="annotation reference"/>
    <w:uiPriority w:val="99"/>
    <w:semiHidden/>
    <w:unhideWhenUsed/>
    <w:rsid w:val="009D0EBF"/>
    <w:rPr>
      <w:sz w:val="16"/>
      <w:szCs w:val="16"/>
      <w:lang w:val="en-GB"/>
    </w:rPr>
  </w:style>
  <w:style w:type="paragraph" w:styleId="CommentText">
    <w:name w:val="annotation text"/>
    <w:basedOn w:val="Normal"/>
    <w:link w:val="CommentTextChar"/>
    <w:uiPriority w:val="99"/>
    <w:unhideWhenUsed/>
    <w:rsid w:val="009D0EBF"/>
    <w:rPr>
      <w:sz w:val="20"/>
      <w:szCs w:val="20"/>
    </w:rPr>
  </w:style>
  <w:style w:type="character" w:customStyle="1" w:styleId="CommentTextChar">
    <w:name w:val="Comment Text Char"/>
    <w:link w:val="CommentText"/>
    <w:uiPriority w:val="99"/>
    <w:rsid w:val="009D0EBF"/>
    <w:rPr>
      <w:rFonts w:ascii="Verdana" w:hAnsi="Verdana"/>
      <w:lang w:val="en-GB"/>
    </w:rPr>
  </w:style>
  <w:style w:type="paragraph" w:styleId="CommentSubject">
    <w:name w:val="annotation subject"/>
    <w:basedOn w:val="CommentText"/>
    <w:next w:val="CommentText"/>
    <w:link w:val="CommentSubjectChar"/>
    <w:uiPriority w:val="99"/>
    <w:unhideWhenUsed/>
    <w:rsid w:val="009D0EBF"/>
    <w:rPr>
      <w:b/>
      <w:bCs/>
    </w:rPr>
  </w:style>
  <w:style w:type="character" w:customStyle="1" w:styleId="CommentSubjectChar">
    <w:name w:val="Comment Subject Char"/>
    <w:link w:val="CommentSubject"/>
    <w:uiPriority w:val="99"/>
    <w:rsid w:val="009D0EBF"/>
    <w:rPr>
      <w:rFonts w:ascii="Verdana" w:hAnsi="Verdana"/>
      <w:b/>
      <w:bCs/>
      <w:lang w:val="en-GB"/>
    </w:rPr>
  </w:style>
  <w:style w:type="paragraph" w:styleId="Date">
    <w:name w:val="Date"/>
    <w:basedOn w:val="Normal"/>
    <w:next w:val="Normal"/>
    <w:link w:val="DateChar"/>
    <w:uiPriority w:val="99"/>
    <w:semiHidden/>
    <w:unhideWhenUsed/>
    <w:rsid w:val="009D0EBF"/>
  </w:style>
  <w:style w:type="character" w:customStyle="1" w:styleId="DateChar">
    <w:name w:val="Date Char"/>
    <w:link w:val="Date"/>
    <w:uiPriority w:val="99"/>
    <w:semiHidden/>
    <w:rsid w:val="009D0EBF"/>
    <w:rPr>
      <w:rFonts w:ascii="Verdana" w:hAnsi="Verdana"/>
      <w:sz w:val="18"/>
      <w:szCs w:val="22"/>
      <w:lang w:val="en-GB"/>
    </w:rPr>
  </w:style>
  <w:style w:type="paragraph" w:styleId="DocumentMap">
    <w:name w:val="Document Map"/>
    <w:basedOn w:val="Normal"/>
    <w:link w:val="DocumentMapChar"/>
    <w:uiPriority w:val="99"/>
    <w:semiHidden/>
    <w:unhideWhenUsed/>
    <w:rsid w:val="009D0EBF"/>
    <w:rPr>
      <w:rFonts w:ascii="Tahoma" w:hAnsi="Tahoma" w:cs="Tahoma"/>
      <w:sz w:val="16"/>
      <w:szCs w:val="16"/>
    </w:rPr>
  </w:style>
  <w:style w:type="character" w:customStyle="1" w:styleId="DocumentMapChar">
    <w:name w:val="Document Map Char"/>
    <w:link w:val="DocumentMap"/>
    <w:uiPriority w:val="99"/>
    <w:semiHidden/>
    <w:rsid w:val="009D0EBF"/>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D0EBF"/>
  </w:style>
  <w:style w:type="character" w:customStyle="1" w:styleId="E-mailSignatureChar">
    <w:name w:val="E-mail Signature Char"/>
    <w:link w:val="E-mailSignature"/>
    <w:uiPriority w:val="99"/>
    <w:semiHidden/>
    <w:rsid w:val="009D0EBF"/>
    <w:rPr>
      <w:rFonts w:ascii="Verdana" w:hAnsi="Verdana"/>
      <w:sz w:val="18"/>
      <w:szCs w:val="22"/>
      <w:lang w:val="en-GB"/>
    </w:rPr>
  </w:style>
  <w:style w:type="character" w:styleId="Emphasis">
    <w:name w:val="Emphasis"/>
    <w:uiPriority w:val="99"/>
    <w:semiHidden/>
    <w:qFormat/>
    <w:rsid w:val="009D0EBF"/>
    <w:rPr>
      <w:i/>
      <w:iCs/>
      <w:lang w:val="en-GB"/>
    </w:rPr>
  </w:style>
  <w:style w:type="paragraph" w:styleId="EnvelopeAddress">
    <w:name w:val="envelope address"/>
    <w:basedOn w:val="Normal"/>
    <w:uiPriority w:val="99"/>
    <w:semiHidden/>
    <w:unhideWhenUsed/>
    <w:rsid w:val="009D0EBF"/>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0EBF"/>
    <w:rPr>
      <w:rFonts w:ascii="Cambria" w:eastAsia="Times New Roman" w:hAnsi="Cambria"/>
      <w:sz w:val="20"/>
      <w:szCs w:val="20"/>
    </w:rPr>
  </w:style>
  <w:style w:type="character" w:styleId="FollowedHyperlink">
    <w:name w:val="FollowedHyperlink"/>
    <w:uiPriority w:val="9"/>
    <w:unhideWhenUsed/>
    <w:rsid w:val="009D0EBF"/>
    <w:rPr>
      <w:color w:val="800080"/>
      <w:u w:val="single"/>
      <w:lang w:val="en-GB"/>
    </w:rPr>
  </w:style>
  <w:style w:type="character" w:styleId="HTMLAcronym">
    <w:name w:val="HTML Acronym"/>
    <w:uiPriority w:val="99"/>
    <w:semiHidden/>
    <w:unhideWhenUsed/>
    <w:rsid w:val="009D0EBF"/>
    <w:rPr>
      <w:lang w:val="en-GB"/>
    </w:rPr>
  </w:style>
  <w:style w:type="paragraph" w:styleId="HTMLAddress">
    <w:name w:val="HTML Address"/>
    <w:basedOn w:val="Normal"/>
    <w:link w:val="HTMLAddressChar"/>
    <w:uiPriority w:val="99"/>
    <w:semiHidden/>
    <w:unhideWhenUsed/>
    <w:rsid w:val="009D0EBF"/>
    <w:rPr>
      <w:i/>
      <w:iCs/>
    </w:rPr>
  </w:style>
  <w:style w:type="character" w:customStyle="1" w:styleId="HTMLAddressChar">
    <w:name w:val="HTML Address Char"/>
    <w:link w:val="HTMLAddress"/>
    <w:uiPriority w:val="99"/>
    <w:semiHidden/>
    <w:rsid w:val="009D0EBF"/>
    <w:rPr>
      <w:rFonts w:ascii="Verdana" w:hAnsi="Verdana"/>
      <w:i/>
      <w:iCs/>
      <w:sz w:val="18"/>
      <w:szCs w:val="22"/>
      <w:lang w:val="en-GB"/>
    </w:rPr>
  </w:style>
  <w:style w:type="character" w:styleId="HTMLCite">
    <w:name w:val="HTML Cite"/>
    <w:uiPriority w:val="99"/>
    <w:semiHidden/>
    <w:unhideWhenUsed/>
    <w:rsid w:val="009D0EBF"/>
    <w:rPr>
      <w:i/>
      <w:iCs/>
      <w:lang w:val="en-GB"/>
    </w:rPr>
  </w:style>
  <w:style w:type="character" w:styleId="HTMLCode">
    <w:name w:val="HTML Code"/>
    <w:uiPriority w:val="99"/>
    <w:semiHidden/>
    <w:unhideWhenUsed/>
    <w:rsid w:val="009D0EBF"/>
    <w:rPr>
      <w:rFonts w:ascii="Consolas" w:hAnsi="Consolas" w:cs="Consolas"/>
      <w:sz w:val="20"/>
      <w:szCs w:val="20"/>
      <w:lang w:val="en-GB"/>
    </w:rPr>
  </w:style>
  <w:style w:type="character" w:styleId="HTMLDefinition">
    <w:name w:val="HTML Definition"/>
    <w:uiPriority w:val="99"/>
    <w:semiHidden/>
    <w:unhideWhenUsed/>
    <w:rsid w:val="009D0EBF"/>
    <w:rPr>
      <w:i/>
      <w:iCs/>
      <w:lang w:val="en-GB"/>
    </w:rPr>
  </w:style>
  <w:style w:type="character" w:styleId="HTMLKeyboard">
    <w:name w:val="HTML Keyboard"/>
    <w:uiPriority w:val="99"/>
    <w:semiHidden/>
    <w:unhideWhenUsed/>
    <w:rsid w:val="009D0EBF"/>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D0EBF"/>
    <w:rPr>
      <w:rFonts w:ascii="Consolas" w:hAnsi="Consolas" w:cs="Consolas"/>
      <w:sz w:val="20"/>
      <w:szCs w:val="20"/>
    </w:rPr>
  </w:style>
  <w:style w:type="character" w:customStyle="1" w:styleId="HTMLPreformattedChar">
    <w:name w:val="HTML Preformatted Char"/>
    <w:link w:val="HTMLPreformatted"/>
    <w:uiPriority w:val="99"/>
    <w:semiHidden/>
    <w:rsid w:val="009D0EBF"/>
    <w:rPr>
      <w:rFonts w:ascii="Consolas" w:hAnsi="Consolas" w:cs="Consolas"/>
      <w:lang w:val="en-GB"/>
    </w:rPr>
  </w:style>
  <w:style w:type="character" w:styleId="HTMLSample">
    <w:name w:val="HTML Sample"/>
    <w:uiPriority w:val="99"/>
    <w:semiHidden/>
    <w:unhideWhenUsed/>
    <w:rsid w:val="009D0EBF"/>
    <w:rPr>
      <w:rFonts w:ascii="Consolas" w:hAnsi="Consolas" w:cs="Consolas"/>
      <w:sz w:val="24"/>
      <w:szCs w:val="24"/>
      <w:lang w:val="en-GB"/>
    </w:rPr>
  </w:style>
  <w:style w:type="character" w:styleId="HTMLTypewriter">
    <w:name w:val="HTML Typewriter"/>
    <w:uiPriority w:val="99"/>
    <w:semiHidden/>
    <w:unhideWhenUsed/>
    <w:rsid w:val="009D0EBF"/>
    <w:rPr>
      <w:rFonts w:ascii="Consolas" w:hAnsi="Consolas" w:cs="Consolas"/>
      <w:sz w:val="20"/>
      <w:szCs w:val="20"/>
      <w:lang w:val="en-GB"/>
    </w:rPr>
  </w:style>
  <w:style w:type="character" w:styleId="HTMLVariable">
    <w:name w:val="HTML Variable"/>
    <w:uiPriority w:val="99"/>
    <w:semiHidden/>
    <w:unhideWhenUsed/>
    <w:rsid w:val="009D0EBF"/>
    <w:rPr>
      <w:i/>
      <w:iCs/>
      <w:lang w:val="en-GB"/>
    </w:rPr>
  </w:style>
  <w:style w:type="paragraph" w:styleId="Index1">
    <w:name w:val="index 1"/>
    <w:basedOn w:val="Normal"/>
    <w:next w:val="Normal"/>
    <w:uiPriority w:val="99"/>
    <w:semiHidden/>
    <w:unhideWhenUsed/>
    <w:rsid w:val="009D0EBF"/>
    <w:pPr>
      <w:ind w:left="180" w:hanging="180"/>
    </w:pPr>
  </w:style>
  <w:style w:type="paragraph" w:styleId="Index2">
    <w:name w:val="index 2"/>
    <w:basedOn w:val="Normal"/>
    <w:next w:val="Normal"/>
    <w:uiPriority w:val="99"/>
    <w:semiHidden/>
    <w:unhideWhenUsed/>
    <w:rsid w:val="009D0EBF"/>
    <w:pPr>
      <w:ind w:left="360" w:hanging="180"/>
    </w:pPr>
  </w:style>
  <w:style w:type="paragraph" w:styleId="Index3">
    <w:name w:val="index 3"/>
    <w:basedOn w:val="Normal"/>
    <w:next w:val="Normal"/>
    <w:uiPriority w:val="99"/>
    <w:semiHidden/>
    <w:unhideWhenUsed/>
    <w:rsid w:val="009D0EBF"/>
    <w:pPr>
      <w:ind w:left="540" w:hanging="180"/>
    </w:pPr>
  </w:style>
  <w:style w:type="paragraph" w:styleId="Index4">
    <w:name w:val="index 4"/>
    <w:basedOn w:val="Normal"/>
    <w:next w:val="Normal"/>
    <w:uiPriority w:val="99"/>
    <w:semiHidden/>
    <w:unhideWhenUsed/>
    <w:rsid w:val="009D0EBF"/>
    <w:pPr>
      <w:ind w:left="720" w:hanging="180"/>
    </w:pPr>
  </w:style>
  <w:style w:type="paragraph" w:styleId="Index5">
    <w:name w:val="index 5"/>
    <w:basedOn w:val="Normal"/>
    <w:next w:val="Normal"/>
    <w:uiPriority w:val="99"/>
    <w:semiHidden/>
    <w:unhideWhenUsed/>
    <w:rsid w:val="009D0EBF"/>
    <w:pPr>
      <w:ind w:left="900" w:hanging="180"/>
    </w:pPr>
  </w:style>
  <w:style w:type="paragraph" w:styleId="Index6">
    <w:name w:val="index 6"/>
    <w:basedOn w:val="Normal"/>
    <w:next w:val="Normal"/>
    <w:uiPriority w:val="99"/>
    <w:semiHidden/>
    <w:unhideWhenUsed/>
    <w:rsid w:val="009D0EBF"/>
    <w:pPr>
      <w:ind w:left="1080" w:hanging="180"/>
    </w:pPr>
  </w:style>
  <w:style w:type="paragraph" w:styleId="Index7">
    <w:name w:val="index 7"/>
    <w:basedOn w:val="Normal"/>
    <w:next w:val="Normal"/>
    <w:uiPriority w:val="99"/>
    <w:semiHidden/>
    <w:unhideWhenUsed/>
    <w:rsid w:val="009D0EBF"/>
    <w:pPr>
      <w:ind w:left="1260" w:hanging="180"/>
    </w:pPr>
  </w:style>
  <w:style w:type="paragraph" w:styleId="Index8">
    <w:name w:val="index 8"/>
    <w:basedOn w:val="Normal"/>
    <w:next w:val="Normal"/>
    <w:uiPriority w:val="99"/>
    <w:semiHidden/>
    <w:unhideWhenUsed/>
    <w:rsid w:val="009D0EBF"/>
    <w:pPr>
      <w:ind w:left="1440" w:hanging="180"/>
    </w:pPr>
  </w:style>
  <w:style w:type="paragraph" w:styleId="Index9">
    <w:name w:val="index 9"/>
    <w:basedOn w:val="Normal"/>
    <w:next w:val="Normal"/>
    <w:uiPriority w:val="99"/>
    <w:semiHidden/>
    <w:unhideWhenUsed/>
    <w:rsid w:val="009D0EBF"/>
    <w:pPr>
      <w:ind w:left="1620" w:hanging="180"/>
    </w:pPr>
  </w:style>
  <w:style w:type="paragraph" w:styleId="IndexHeading">
    <w:name w:val="index heading"/>
    <w:basedOn w:val="Normal"/>
    <w:next w:val="Index1"/>
    <w:uiPriority w:val="99"/>
    <w:semiHidden/>
    <w:unhideWhenUsed/>
    <w:rsid w:val="009D0EBF"/>
    <w:rPr>
      <w:rFonts w:ascii="Cambria" w:eastAsia="Times New Roman" w:hAnsi="Cambria"/>
      <w:b/>
      <w:bCs/>
    </w:rPr>
  </w:style>
  <w:style w:type="character" w:styleId="IntenseEmphasis">
    <w:name w:val="Intense Emphasis"/>
    <w:uiPriority w:val="99"/>
    <w:semiHidden/>
    <w:qFormat/>
    <w:rsid w:val="009D0EBF"/>
    <w:rPr>
      <w:b/>
      <w:bCs/>
      <w:i/>
      <w:iCs/>
      <w:color w:val="4F81BD"/>
      <w:lang w:val="en-GB"/>
    </w:rPr>
  </w:style>
  <w:style w:type="paragraph" w:styleId="IntenseQuote">
    <w:name w:val="Intense Quote"/>
    <w:basedOn w:val="Normal"/>
    <w:next w:val="Normal"/>
    <w:link w:val="IntenseQuoteChar"/>
    <w:uiPriority w:val="59"/>
    <w:semiHidden/>
    <w:qFormat/>
    <w:rsid w:val="009D0EB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0EBF"/>
    <w:rPr>
      <w:rFonts w:ascii="Verdana" w:hAnsi="Verdana"/>
      <w:b/>
      <w:bCs/>
      <w:i/>
      <w:iCs/>
      <w:color w:val="4F81BD"/>
      <w:sz w:val="18"/>
      <w:szCs w:val="22"/>
      <w:lang w:val="en-GB"/>
    </w:rPr>
  </w:style>
  <w:style w:type="character" w:styleId="IntenseReference">
    <w:name w:val="Intense Reference"/>
    <w:uiPriority w:val="99"/>
    <w:semiHidden/>
    <w:qFormat/>
    <w:rsid w:val="009D0EBF"/>
    <w:rPr>
      <w:b/>
      <w:bCs/>
      <w:smallCaps/>
      <w:color w:val="C0504D"/>
      <w:spacing w:val="5"/>
      <w:u w:val="single"/>
      <w:lang w:val="en-GB"/>
    </w:rPr>
  </w:style>
  <w:style w:type="character" w:styleId="LineNumber">
    <w:name w:val="line number"/>
    <w:uiPriority w:val="99"/>
    <w:semiHidden/>
    <w:unhideWhenUsed/>
    <w:rsid w:val="009D0EBF"/>
    <w:rPr>
      <w:lang w:val="en-GB"/>
    </w:rPr>
  </w:style>
  <w:style w:type="paragraph" w:styleId="List">
    <w:name w:val="List"/>
    <w:basedOn w:val="Normal"/>
    <w:uiPriority w:val="99"/>
    <w:semiHidden/>
    <w:unhideWhenUsed/>
    <w:rsid w:val="009D0EBF"/>
    <w:pPr>
      <w:ind w:left="283" w:hanging="283"/>
      <w:contextualSpacing/>
    </w:pPr>
  </w:style>
  <w:style w:type="paragraph" w:styleId="List2">
    <w:name w:val="List 2"/>
    <w:basedOn w:val="Normal"/>
    <w:uiPriority w:val="99"/>
    <w:semiHidden/>
    <w:unhideWhenUsed/>
    <w:rsid w:val="009D0EBF"/>
    <w:pPr>
      <w:ind w:left="566" w:hanging="283"/>
      <w:contextualSpacing/>
    </w:pPr>
  </w:style>
  <w:style w:type="paragraph" w:styleId="List3">
    <w:name w:val="List 3"/>
    <w:basedOn w:val="Normal"/>
    <w:uiPriority w:val="99"/>
    <w:semiHidden/>
    <w:unhideWhenUsed/>
    <w:rsid w:val="009D0EBF"/>
    <w:pPr>
      <w:ind w:left="849" w:hanging="283"/>
      <w:contextualSpacing/>
    </w:pPr>
  </w:style>
  <w:style w:type="paragraph" w:styleId="List4">
    <w:name w:val="List 4"/>
    <w:basedOn w:val="Normal"/>
    <w:uiPriority w:val="99"/>
    <w:semiHidden/>
    <w:unhideWhenUsed/>
    <w:rsid w:val="009D0EBF"/>
    <w:pPr>
      <w:ind w:left="1132" w:hanging="283"/>
      <w:contextualSpacing/>
    </w:pPr>
  </w:style>
  <w:style w:type="paragraph" w:styleId="List5">
    <w:name w:val="List 5"/>
    <w:basedOn w:val="Normal"/>
    <w:uiPriority w:val="99"/>
    <w:semiHidden/>
    <w:unhideWhenUsed/>
    <w:rsid w:val="009D0EBF"/>
    <w:pPr>
      <w:ind w:left="1415" w:hanging="283"/>
      <w:contextualSpacing/>
    </w:pPr>
  </w:style>
  <w:style w:type="paragraph" w:styleId="ListContinue">
    <w:name w:val="List Continue"/>
    <w:basedOn w:val="Normal"/>
    <w:uiPriority w:val="99"/>
    <w:semiHidden/>
    <w:unhideWhenUsed/>
    <w:rsid w:val="009D0EBF"/>
    <w:pPr>
      <w:spacing w:after="120"/>
      <w:ind w:left="283"/>
      <w:contextualSpacing/>
    </w:pPr>
  </w:style>
  <w:style w:type="paragraph" w:styleId="ListContinue2">
    <w:name w:val="List Continue 2"/>
    <w:basedOn w:val="Normal"/>
    <w:uiPriority w:val="99"/>
    <w:semiHidden/>
    <w:unhideWhenUsed/>
    <w:rsid w:val="009D0EBF"/>
    <w:pPr>
      <w:spacing w:after="120"/>
      <w:ind w:left="566"/>
      <w:contextualSpacing/>
    </w:pPr>
  </w:style>
  <w:style w:type="paragraph" w:styleId="ListContinue3">
    <w:name w:val="List Continue 3"/>
    <w:basedOn w:val="Normal"/>
    <w:uiPriority w:val="99"/>
    <w:semiHidden/>
    <w:unhideWhenUsed/>
    <w:rsid w:val="009D0EBF"/>
    <w:pPr>
      <w:spacing w:after="120"/>
      <w:ind w:left="849"/>
      <w:contextualSpacing/>
    </w:pPr>
  </w:style>
  <w:style w:type="paragraph" w:styleId="ListContinue4">
    <w:name w:val="List Continue 4"/>
    <w:basedOn w:val="Normal"/>
    <w:uiPriority w:val="99"/>
    <w:semiHidden/>
    <w:unhideWhenUsed/>
    <w:rsid w:val="009D0EBF"/>
    <w:pPr>
      <w:spacing w:after="120"/>
      <w:ind w:left="1132"/>
      <w:contextualSpacing/>
    </w:pPr>
  </w:style>
  <w:style w:type="paragraph" w:styleId="ListContinue5">
    <w:name w:val="List Continue 5"/>
    <w:basedOn w:val="Normal"/>
    <w:uiPriority w:val="99"/>
    <w:semiHidden/>
    <w:unhideWhenUsed/>
    <w:rsid w:val="009D0EBF"/>
    <w:pPr>
      <w:spacing w:after="120"/>
      <w:ind w:left="1415"/>
      <w:contextualSpacing/>
    </w:pPr>
  </w:style>
  <w:style w:type="paragraph" w:styleId="ListNumber">
    <w:name w:val="List Number"/>
    <w:basedOn w:val="Normal"/>
    <w:uiPriority w:val="49"/>
    <w:semiHidden/>
    <w:unhideWhenUsed/>
    <w:rsid w:val="009D0EBF"/>
    <w:pPr>
      <w:numPr>
        <w:numId w:val="11"/>
      </w:numPr>
      <w:contextualSpacing/>
    </w:pPr>
  </w:style>
  <w:style w:type="paragraph" w:styleId="ListNumber2">
    <w:name w:val="List Number 2"/>
    <w:basedOn w:val="Normal"/>
    <w:uiPriority w:val="49"/>
    <w:semiHidden/>
    <w:unhideWhenUsed/>
    <w:rsid w:val="009D0EBF"/>
    <w:pPr>
      <w:numPr>
        <w:numId w:val="12"/>
      </w:numPr>
      <w:contextualSpacing/>
    </w:pPr>
  </w:style>
  <w:style w:type="paragraph" w:styleId="ListNumber3">
    <w:name w:val="List Number 3"/>
    <w:basedOn w:val="Normal"/>
    <w:uiPriority w:val="49"/>
    <w:semiHidden/>
    <w:unhideWhenUsed/>
    <w:rsid w:val="009D0EBF"/>
    <w:pPr>
      <w:contextualSpacing/>
    </w:pPr>
  </w:style>
  <w:style w:type="paragraph" w:styleId="ListNumber4">
    <w:name w:val="List Number 4"/>
    <w:basedOn w:val="Normal"/>
    <w:uiPriority w:val="49"/>
    <w:semiHidden/>
    <w:unhideWhenUsed/>
    <w:rsid w:val="009D0EBF"/>
    <w:pPr>
      <w:numPr>
        <w:numId w:val="14"/>
      </w:numPr>
      <w:contextualSpacing/>
    </w:pPr>
  </w:style>
  <w:style w:type="paragraph" w:styleId="ListNumber5">
    <w:name w:val="List Number 5"/>
    <w:basedOn w:val="Normal"/>
    <w:uiPriority w:val="49"/>
    <w:semiHidden/>
    <w:unhideWhenUsed/>
    <w:rsid w:val="009D0EBF"/>
    <w:pPr>
      <w:contextualSpacing/>
    </w:pPr>
  </w:style>
  <w:style w:type="paragraph" w:styleId="Macro">
    <w:name w:val="macro"/>
    <w:link w:val="MacroTextChar"/>
    <w:uiPriority w:val="99"/>
    <w:semiHidden/>
    <w:unhideWhenUsed/>
    <w:rsid w:val="009D0EB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9D0EBF"/>
    <w:rPr>
      <w:rFonts w:ascii="Consolas" w:hAnsi="Consolas" w:cs="Consolas"/>
      <w:lang w:val="en-GB"/>
    </w:rPr>
  </w:style>
  <w:style w:type="paragraph" w:styleId="MessageHeader">
    <w:name w:val="Message Header"/>
    <w:basedOn w:val="Normal"/>
    <w:link w:val="MessageHeaderChar"/>
    <w:uiPriority w:val="99"/>
    <w:semiHidden/>
    <w:unhideWhenUsed/>
    <w:rsid w:val="009D0EB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0EBF"/>
    <w:rPr>
      <w:rFonts w:ascii="Cambria" w:eastAsia="Times New Roman" w:hAnsi="Cambria"/>
      <w:sz w:val="24"/>
      <w:szCs w:val="24"/>
      <w:shd w:val="pct20" w:color="auto" w:fill="auto"/>
      <w:lang w:val="en-GB"/>
    </w:rPr>
  </w:style>
  <w:style w:type="paragraph" w:styleId="NoSpacing">
    <w:name w:val="No Spacing"/>
    <w:uiPriority w:val="1"/>
    <w:semiHidden/>
    <w:qFormat/>
    <w:rsid w:val="009D0EBF"/>
    <w:pPr>
      <w:jc w:val="both"/>
    </w:pPr>
    <w:rPr>
      <w:rFonts w:ascii="Verdana" w:hAnsi="Verdana"/>
      <w:sz w:val="18"/>
      <w:szCs w:val="22"/>
      <w:lang w:val="en-GB"/>
    </w:rPr>
  </w:style>
  <w:style w:type="paragraph" w:styleId="NormalWeb">
    <w:name w:val="Normal (Web)"/>
    <w:basedOn w:val="Normal"/>
    <w:uiPriority w:val="99"/>
    <w:semiHidden/>
    <w:unhideWhenUsed/>
    <w:rsid w:val="009D0EBF"/>
    <w:rPr>
      <w:rFonts w:ascii="Times New Roman" w:hAnsi="Times New Roman"/>
      <w:sz w:val="24"/>
      <w:szCs w:val="24"/>
    </w:rPr>
  </w:style>
  <w:style w:type="paragraph" w:styleId="NormalIndent">
    <w:name w:val="Normal Indent"/>
    <w:basedOn w:val="Normal"/>
    <w:uiPriority w:val="99"/>
    <w:semiHidden/>
    <w:unhideWhenUsed/>
    <w:rsid w:val="009D0EBF"/>
    <w:pPr>
      <w:ind w:left="567"/>
    </w:pPr>
  </w:style>
  <w:style w:type="paragraph" w:styleId="NoteHeading">
    <w:name w:val="Note Heading"/>
    <w:basedOn w:val="Normal"/>
    <w:next w:val="Normal"/>
    <w:link w:val="NoteHeadingChar"/>
    <w:uiPriority w:val="99"/>
    <w:semiHidden/>
    <w:unhideWhenUsed/>
    <w:rsid w:val="009D0EBF"/>
  </w:style>
  <w:style w:type="character" w:customStyle="1" w:styleId="NoteHeadingChar">
    <w:name w:val="Note Heading Char"/>
    <w:link w:val="NoteHeading"/>
    <w:uiPriority w:val="99"/>
    <w:semiHidden/>
    <w:rsid w:val="009D0EBF"/>
    <w:rPr>
      <w:rFonts w:ascii="Verdana" w:hAnsi="Verdana"/>
      <w:sz w:val="18"/>
      <w:szCs w:val="22"/>
      <w:lang w:val="en-GB"/>
    </w:rPr>
  </w:style>
  <w:style w:type="character" w:styleId="PageNumber">
    <w:name w:val="page number"/>
    <w:uiPriority w:val="99"/>
    <w:semiHidden/>
    <w:unhideWhenUsed/>
    <w:rsid w:val="009D0EBF"/>
    <w:rPr>
      <w:lang w:val="en-GB"/>
    </w:rPr>
  </w:style>
  <w:style w:type="character" w:styleId="PlaceholderText">
    <w:name w:val="Placeholder Text"/>
    <w:uiPriority w:val="99"/>
    <w:semiHidden/>
    <w:rsid w:val="009D0EBF"/>
    <w:rPr>
      <w:color w:val="808080"/>
      <w:lang w:val="en-GB"/>
    </w:rPr>
  </w:style>
  <w:style w:type="paragraph" w:styleId="PlainText">
    <w:name w:val="Plain Text"/>
    <w:basedOn w:val="Normal"/>
    <w:link w:val="PlainTextChar"/>
    <w:uiPriority w:val="99"/>
    <w:unhideWhenUsed/>
    <w:rsid w:val="009D0EBF"/>
    <w:rPr>
      <w:rFonts w:ascii="Consolas" w:hAnsi="Consolas" w:cs="Consolas"/>
      <w:sz w:val="21"/>
      <w:szCs w:val="21"/>
    </w:rPr>
  </w:style>
  <w:style w:type="character" w:customStyle="1" w:styleId="PlainTextChar">
    <w:name w:val="Plain Text Char"/>
    <w:link w:val="PlainText"/>
    <w:uiPriority w:val="99"/>
    <w:rsid w:val="009D0EBF"/>
    <w:rPr>
      <w:rFonts w:ascii="Consolas" w:hAnsi="Consolas" w:cs="Consolas"/>
      <w:sz w:val="21"/>
      <w:szCs w:val="21"/>
      <w:lang w:val="en-GB"/>
    </w:rPr>
  </w:style>
  <w:style w:type="paragraph" w:styleId="Quote">
    <w:name w:val="Quote"/>
    <w:basedOn w:val="Normal"/>
    <w:next w:val="Normal"/>
    <w:link w:val="QuoteChar"/>
    <w:uiPriority w:val="59"/>
    <w:qFormat/>
    <w:rsid w:val="009D0EBF"/>
    <w:rPr>
      <w:i/>
      <w:iCs/>
      <w:color w:val="000000"/>
    </w:rPr>
  </w:style>
  <w:style w:type="character" w:customStyle="1" w:styleId="QuoteChar">
    <w:name w:val="Quote Char"/>
    <w:link w:val="Quote"/>
    <w:uiPriority w:val="59"/>
    <w:rsid w:val="009D0EBF"/>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D0EBF"/>
  </w:style>
  <w:style w:type="character" w:customStyle="1" w:styleId="SalutationChar">
    <w:name w:val="Salutation Char"/>
    <w:link w:val="Salutation"/>
    <w:uiPriority w:val="99"/>
    <w:semiHidden/>
    <w:rsid w:val="009D0EBF"/>
    <w:rPr>
      <w:rFonts w:ascii="Verdana" w:hAnsi="Verdana"/>
      <w:sz w:val="18"/>
      <w:szCs w:val="22"/>
      <w:lang w:val="en-GB"/>
    </w:rPr>
  </w:style>
  <w:style w:type="paragraph" w:styleId="Signature">
    <w:name w:val="Signature"/>
    <w:basedOn w:val="Normal"/>
    <w:link w:val="SignatureChar"/>
    <w:uiPriority w:val="99"/>
    <w:semiHidden/>
    <w:unhideWhenUsed/>
    <w:rsid w:val="009D0EBF"/>
    <w:pPr>
      <w:ind w:left="4252"/>
    </w:pPr>
  </w:style>
  <w:style w:type="character" w:customStyle="1" w:styleId="SignatureChar">
    <w:name w:val="Signature Char"/>
    <w:link w:val="Signature"/>
    <w:uiPriority w:val="99"/>
    <w:semiHidden/>
    <w:rsid w:val="009D0EBF"/>
    <w:rPr>
      <w:rFonts w:ascii="Verdana" w:hAnsi="Verdana"/>
      <w:sz w:val="18"/>
      <w:szCs w:val="22"/>
      <w:lang w:val="en-GB"/>
    </w:rPr>
  </w:style>
  <w:style w:type="character" w:styleId="Strong">
    <w:name w:val="Strong"/>
    <w:uiPriority w:val="99"/>
    <w:semiHidden/>
    <w:qFormat/>
    <w:rsid w:val="009D0EBF"/>
    <w:rPr>
      <w:b/>
      <w:bCs/>
      <w:lang w:val="en-GB"/>
    </w:rPr>
  </w:style>
  <w:style w:type="character" w:styleId="SubtleEmphasis">
    <w:name w:val="Subtle Emphasis"/>
    <w:uiPriority w:val="99"/>
    <w:semiHidden/>
    <w:qFormat/>
    <w:rsid w:val="009D0EBF"/>
    <w:rPr>
      <w:i/>
      <w:iCs/>
      <w:color w:val="808080"/>
      <w:lang w:val="en-GB"/>
    </w:rPr>
  </w:style>
  <w:style w:type="character" w:styleId="SubtleReference">
    <w:name w:val="Subtle Reference"/>
    <w:uiPriority w:val="99"/>
    <w:semiHidden/>
    <w:qFormat/>
    <w:rsid w:val="009D0EBF"/>
    <w:rPr>
      <w:smallCaps/>
      <w:color w:val="C0504D"/>
      <w:u w:val="single"/>
      <w:lang w:val="en-GB"/>
    </w:rPr>
  </w:style>
  <w:style w:type="paragraph" w:styleId="TOAHeading">
    <w:name w:val="toa heading"/>
    <w:basedOn w:val="Normal"/>
    <w:next w:val="Normal"/>
    <w:uiPriority w:val="39"/>
    <w:unhideWhenUsed/>
    <w:rsid w:val="009D0EBF"/>
    <w:pPr>
      <w:spacing w:before="120"/>
    </w:pPr>
    <w:rPr>
      <w:rFonts w:ascii="Cambria" w:eastAsia="Times New Roman" w:hAnsi="Cambria"/>
      <w:b/>
      <w:bCs/>
      <w:sz w:val="24"/>
      <w:szCs w:val="24"/>
    </w:rPr>
  </w:style>
  <w:style w:type="table" w:styleId="ColorfulGrid">
    <w:name w:val="Colorful Grid"/>
    <w:basedOn w:val="TableNormal"/>
    <w:uiPriority w:val="73"/>
    <w:rsid w:val="009D0EB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0EB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0EB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0EB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0EB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0EB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0EB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0EB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0EB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0EB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0EB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0EB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0EB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0EB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0EB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0EB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0EB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0EB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0EB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0EB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0EB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0EB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0EB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0EB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0EB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0EB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0EB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0EB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0EB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0EB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0EB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0EB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0EB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0EB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0EB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0EB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0EB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0EB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0EB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0EB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0EB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0EB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0EB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0EB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0EB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0EB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0EB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0EB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0EB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0EB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0EB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0EB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0EB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0EBF"/>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0EBF"/>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0EBF"/>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0EBF"/>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0EBF"/>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0EBF"/>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0EBF"/>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0EBF"/>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0EBF"/>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0EBF"/>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0EBF"/>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0EBF"/>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0EBF"/>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0EBF"/>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0EBF"/>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0EBF"/>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0EBF"/>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0EBF"/>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0EBF"/>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0EBF"/>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0EBF"/>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0EBF"/>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0EBF"/>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0EBF"/>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0EBF"/>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0EBF"/>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0EBF"/>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0EBF"/>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0EBF"/>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0EBF"/>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0EBF"/>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0EB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0EBF"/>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0EBF"/>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0EBF"/>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0EBF"/>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regulations.gov/" TargetMode="External" /><Relationship Id="rId11" Type="http://schemas.openxmlformats.org/officeDocument/2006/relationships/hyperlink" Target="https://eping.wto.org/en/Search?domainIds=1&amp;documentSymbol=G%2FTBT%2FN%2FUSA%2F803&amp;distributionDateTo=2016-11-10" TargetMode="External" /><Relationship Id="rId12" Type="http://schemas.openxmlformats.org/officeDocument/2006/relationships/hyperlink" Target="https://www.regulations.gov/docket/NHTSA-2013-0030/document" TargetMode="External" /><Relationship Id="rId13" Type="http://schemas.openxmlformats.org/officeDocument/2006/relationships/hyperlink" Target="https://www.regulations.gov/docket/NHTSA-2016-0058/document" TargetMode="External" /><Relationship Id="rId14" Type="http://schemas.openxmlformats.org/officeDocument/2006/relationships/hyperlink" Target="https://eping.wto.org/en/Search/Index?viewData=G/TBT/N/USA/1487" TargetMode="External" /><Relationship Id="rId15" Type="http://schemas.openxmlformats.org/officeDocument/2006/relationships/hyperlink" Target="https://eping.wto.org/en/Search/Index?viewData=G/TBT/N/USA/1593" TargetMode="External" /><Relationship Id="rId16" Type="http://schemas.openxmlformats.org/officeDocument/2006/relationships/hyperlink" Target="https://eping.wto.org/en/Search/Index?viewData=G/TBT/N/USA/1593/Add.1" TargetMode="External" /><Relationship Id="rId17" Type="http://schemas.openxmlformats.org/officeDocument/2006/relationships/hyperlink" Target="https://eping.wto.org/en/Search/Index?viewData=G/TBT/N/USA/1675" TargetMode="External" /><Relationship Id="rId18" Type="http://schemas.openxmlformats.org/officeDocument/2006/relationships/hyperlink" Target="mailto:usatbtep@nist.gov" TargetMode="External" /><Relationship Id="rId19" Type="http://schemas.openxmlformats.org/officeDocument/2006/relationships/hyperlink" Target="http://time-time.net/times/time-zones/usa-canada/current-eastern-time-est.php" TargetMode="External" /><Relationship Id="rId2" Type="http://schemas.openxmlformats.org/officeDocument/2006/relationships/webSettings" Target="webSettings.xml" /><Relationship Id="rId20" Type="http://schemas.openxmlformats.org/officeDocument/2006/relationships/hyperlink" Target="https://24timezones.com/time-zone/et" TargetMode="External" /><Relationship Id="rId21" Type="http://schemas.openxmlformats.org/officeDocument/2006/relationships/header" Target="header1.xml" /><Relationship Id="rId22" Type="http://schemas.openxmlformats.org/officeDocument/2006/relationships/header" Target="header2.xml" /><Relationship Id="rId23" Type="http://schemas.openxmlformats.org/officeDocument/2006/relationships/footer" Target="footer1.xml" /><Relationship Id="rId24" Type="http://schemas.openxmlformats.org/officeDocument/2006/relationships/footer" Target="footer2.xml" /><Relationship Id="rId25" Type="http://schemas.openxmlformats.org/officeDocument/2006/relationships/header" Target="header3.xml" /><Relationship Id="rId26" Type="http://schemas.openxmlformats.org/officeDocument/2006/relationships/footer" Target="footer3.xm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TBT/USA/26_01848_00_e.pdf" TargetMode="External" /><Relationship Id="rId6" Type="http://schemas.openxmlformats.org/officeDocument/2006/relationships/hyperlink" Target="https://www.ecfr.gov/current/title-49/subtitle-B/chapter-V/part-571" TargetMode="External" /><Relationship Id="rId7" Type="http://schemas.openxmlformats.org/officeDocument/2006/relationships/hyperlink" Target="https://www.govinfo.gov/content/pkg/FR-2026-04-01/html/2026-06254.htm" TargetMode="External" /><Relationship Id="rId8" Type="http://schemas.openxmlformats.org/officeDocument/2006/relationships/hyperlink" Target="https://www.govinfo.gov/content/pkg/FR-2026-04-01/pdf/2026-06254.pdf" TargetMode="External" /><Relationship Id="rId9" Type="http://schemas.openxmlformats.org/officeDocument/2006/relationships/hyperlink" Target="https://www.regulations.gov/docket/NHTSA-2026-0630/document"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vision_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CC89B-F7F4-4854-AF08-3863BF01A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Revision_Regular_EN.dotx</Template>
  <TotalTime>0</TotalTime>
  <Pages>2</Pages>
  <Words>796</Words>
  <Characters>4539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2026-04-02T10:32:00Z</dcterms:created>
  <dcterms:modified xsi:type="dcterms:W3CDTF">2026-04-02T10:32:00Z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95eb9cd1-0e25-4d33-ac13-db99e28feef4</vt:lpwstr>
  </property>
  <property fmtid="{D5CDD505-2E9C-101B-9397-08002B2CF9AE}" pid="4" name="WTOCLASSIFICATION">
    <vt:lpwstr>NC</vt:lpwstr>
  </property>
</Properties>
</file>