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7C6FB18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79B6C3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09318B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B76157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627772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312CAC3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32F99280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1E07E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C231FD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A898D9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2A09B7E4" w14:textId="77777777">
            <w:pPr>
              <w:spacing w:after="120"/>
            </w:pPr>
            <w:r w:rsidRPr="003A3E55">
              <w:t xml:space="preserve">Comité Consultivo Nacional de Normalización para la Preservación y Uso Racional de los Recursos Energéticos, ubicado en Av. Revolución No. 1877, Colonia Loreto, Alcaldía Álvaro Obregón , Código Postal 01090, Ciudad de México; 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norma.morales@conuee.gob.mx</w:t>
              </w:r>
            </w:hyperlink>
            <w:r w:rsidRPr="003A3E55">
              <w:t xml:space="preserve"> y </w:t>
            </w:r>
            <w:hyperlink r:id="rId5" w:history="1">
              <w:r w:rsidRPr="003A3E55">
                <w:rPr>
                  <w:color w:val="0000FF"/>
                  <w:u w:val="single"/>
                </w:rPr>
                <w:t>alberto.lopez@conuee.gob.mx</w:t>
              </w:r>
            </w:hyperlink>
            <w:r w:rsidRPr="003A3E55">
              <w:t>.</w:t>
            </w:r>
          </w:p>
        </w:tc>
      </w:tr>
      <w:tr w14:paraId="4BFBBDA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C52378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928596E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19DAC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3A8AB8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48CA3D47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Aplica a los hornos de microondas para uso doméstico, a los hornos de microondas con parrillas, a los hornos de microondas combinados y similares con tensiones asignadas no mayores que 130 V en corriente alterna.</w:t>
            </w:r>
          </w:p>
        </w:tc>
      </w:tr>
      <w:tr w14:paraId="788CDDA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F73C0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FC77D36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PROY-NOM-038-ENER-2025, Eficiencia energética de hornos de microondas. Limites, métodos de prueba y etiquetado.</w:t>
            </w:r>
          </w:p>
          <w:p w:rsidR="00145C22" w:rsidRPr="00F70F54" w:rsidP="003A3E55" w14:paraId="531B6D3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E38ABE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https://members.wto.org/crnattachments/2026/TBT/MEX/26_01850_00_s.pdf</w:t>
              </w:r>
            </w:hyperlink>
          </w:p>
          <w:p w:rsidR="00F70F54" w:rsidP="003A3E55" w14:paraId="3F283C46" w14:textId="77777777">
            <w:pPr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https://www.dof.gob.mx/nota_detalle.php?codigo=5783448&amp;fecha=27/03/2026#gsc.tab=0</w:t>
              </w:r>
            </w:hyperlink>
          </w:p>
          <w:p w:rsidR="00F70F54" w:rsidP="003A3E55" w14:paraId="059D2479" w14:textId="77777777">
            <w:pPr>
              <w:spacing w:after="120"/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https://www.dof.gob.mx/2026/SENER/PROY-NOM-038-ENER.pdf</w:t>
              </w:r>
            </w:hyperlink>
          </w:p>
        </w:tc>
      </w:tr>
      <w:tr w14:paraId="5BFF32C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F20CD4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870D74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los valores de potencia y consumo eléctrico que deben cumplir los hornos de microondas con parrillas, a los hornos de microondas combinados y similares, así como los métodos de prueba aplicables, los requisitos de etiquetado.</w:t>
            </w:r>
          </w:p>
        </w:tc>
      </w:tr>
      <w:tr w14:paraId="34D2033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84CE04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844DCA8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1E7BE1E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7D1CA7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6520D2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4CE7E3C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10CD961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NMX-CH-140-IMNC-2002, Guía para la expresión de incertidumbre en las mediciones (Cancela a la NMX-CH-140-1996-IMNC), cuya declaratoria de vigencia fue publicada en el Diario Oficial de la Federación el 17 el febrero de 2003.</w:t>
            </w:r>
          </w:p>
          <w:p w:rsidR="00AF251E" w:rsidRPr="003A3E55" w:rsidP="005037AE" w14:paraId="3A02F4F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NMX-Z-012/2-1987, Muestreo para la inspección por atributos- Parte 2: Métodos de muestreo, tablas y gráficas. Cuya declaratoria de vigencia fue publicada en el Diario Oficial de la Federación el 28 de octubre de 1987.</w:t>
            </w:r>
          </w:p>
        </w:tc>
      </w:tr>
      <w:tr w14:paraId="1A7B0D9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196034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3099D8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2EC335B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17D3B2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DC42F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A60C65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DA6696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 de junio de 2026</w:t>
            </w:r>
          </w:p>
          <w:p w:rsidR="005F0B7B" w:rsidRPr="000C0749" w:rsidP="005F0B7B" w14:paraId="14264D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C8403A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F8CBE0A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25634B18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6D4499CE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7BCD559D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0F5A69E4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1A9CFB10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1358673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7C52C5D1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679370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D471C3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94343F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AF5F8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94294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A453B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D0C04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1730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G/TBT/N/MEX/561</w:t>
    </w:r>
    <w:bookmarkEnd w:id="0"/>
  </w:p>
  <w:p w:rsidR="00B531D9" w:rsidRPr="003A3E55" w:rsidP="00B531D9" w14:paraId="759B45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0C54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A98A3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7CBA60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8A5C0D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9E4C0F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C46C65E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AAD8D1A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F0ACC28" w14:textId="77777777">
          <w:pPr>
            <w:jc w:val="right"/>
            <w:rPr>
              <w:b/>
              <w:szCs w:val="18"/>
            </w:rPr>
          </w:pPr>
        </w:p>
      </w:tc>
    </w:tr>
    <w:tr w14:paraId="17BEDCF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234C19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CF39599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G/TBT/N/MEX/561</w:t>
          </w:r>
          <w:bookmarkEnd w:id="2"/>
        </w:p>
      </w:tc>
    </w:tr>
    <w:tr w14:paraId="1AE436B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02F7CB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8CF7C6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abril de 2026</w:t>
          </w:r>
          <w:bookmarkEnd w:id="3"/>
          <w:bookmarkEnd w:id="4"/>
        </w:p>
      </w:tc>
    </w:tr>
    <w:tr w14:paraId="5B04A32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012CB6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(26-2650)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C12744E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0B9CBCA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BF43907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33CB94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6FEF13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28127776">
    <w:abstractNumId w:val="8"/>
  </w:num>
  <w:num w:numId="2" w16cid:durableId="1534001226">
    <w:abstractNumId w:val="3"/>
  </w:num>
  <w:num w:numId="3" w16cid:durableId="1376343945">
    <w:abstractNumId w:val="2"/>
  </w:num>
  <w:num w:numId="4" w16cid:durableId="1053193380">
    <w:abstractNumId w:val="1"/>
  </w:num>
  <w:num w:numId="5" w16cid:durableId="1694845701">
    <w:abstractNumId w:val="0"/>
  </w:num>
  <w:num w:numId="6" w16cid:durableId="1459758978">
    <w:abstractNumId w:val="12"/>
  </w:num>
  <w:num w:numId="7" w16cid:durableId="598871530">
    <w:abstractNumId w:val="10"/>
  </w:num>
  <w:num w:numId="8" w16cid:durableId="828131375">
    <w:abstractNumId w:val="13"/>
  </w:num>
  <w:num w:numId="9" w16cid:durableId="283006018">
    <w:abstractNumId w:val="9"/>
  </w:num>
  <w:num w:numId="10" w16cid:durableId="1121416488">
    <w:abstractNumId w:val="7"/>
  </w:num>
  <w:num w:numId="11" w16cid:durableId="144318180">
    <w:abstractNumId w:val="6"/>
  </w:num>
  <w:num w:numId="12" w16cid:durableId="945119845">
    <w:abstractNumId w:val="5"/>
  </w:num>
  <w:num w:numId="13" w16cid:durableId="1730692355">
    <w:abstractNumId w:val="4"/>
  </w:num>
  <w:num w:numId="14" w16cid:durableId="1042755785">
    <w:abstractNumId w:val="11"/>
  </w:num>
  <w:num w:numId="15" w16cid:durableId="337730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214593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7F6FD8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3392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124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3A8539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n.industriabasica@economi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norma.morales@conuee.gob.mx" TargetMode="External" /><Relationship Id="rId5" Type="http://schemas.openxmlformats.org/officeDocument/2006/relationships/hyperlink" Target="mailto:alberto.lopez@conuee.gob.mx" TargetMode="External" /><Relationship Id="rId6" Type="http://schemas.openxmlformats.org/officeDocument/2006/relationships/hyperlink" Target="https://members.wto.org/crnattachments/2026/TBT/MEX/26_01850_00_s.pdf" TargetMode="External" /><Relationship Id="rId7" Type="http://schemas.openxmlformats.org/officeDocument/2006/relationships/hyperlink" Target="https://www.dof.gob.mx/nota_detalle.php?codigo=5783448&amp;fecha=27/03/2026" TargetMode="External" /><Relationship Id="rId8" Type="http://schemas.openxmlformats.org/officeDocument/2006/relationships/hyperlink" Target="https://www.dof.gob.mx/2026/SENER/PROY-NOM-038-ENER.pdf" TargetMode="External" /><Relationship Id="rId9" Type="http://schemas.openxmlformats.org/officeDocument/2006/relationships/hyperlink" Target="mailto:ariel.gutierrez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2026-04-02T10:34:00Z</dcterms:created>
  <dcterms:modified xsi:type="dcterms:W3CDTF">2026-04-02T10:34:00Z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