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6B1FB089" w14:textId="77777777">
      <w:pPr>
        <w:pStyle w:val="Title"/>
        <w:rPr>
          <w:caps w:val="0"/>
          <w:kern w:val="0"/>
        </w:rPr>
      </w:pPr>
      <w:r w:rsidRPr="009D0EBF">
        <w:rPr>
          <w:caps w:val="0"/>
          <w:kern w:val="0"/>
        </w:rPr>
        <w:t>NOTIFICATION</w:t>
      </w:r>
    </w:p>
    <w:p w:rsidR="00D90ADD" w:rsidRPr="009D0EBF" w:rsidP="009D0EBF" w14:paraId="39C4792C" w14:textId="77777777">
      <w:pPr>
        <w:pStyle w:val="Title3"/>
      </w:pPr>
      <w:r w:rsidRPr="009D0EBF">
        <w:t>Revision</w:t>
      </w:r>
    </w:p>
    <w:p w:rsidR="00D90ADD" w:rsidRPr="009D0EBF" w:rsidP="009D0EBF" w14:paraId="41695B23" w14:textId="77777777">
      <w:pPr>
        <w:jc w:val="center"/>
      </w:pPr>
      <w:r w:rsidRPr="009D0EBF">
        <w:t>The following notification is being circulated in accordance with Article 10.6.</w:t>
      </w:r>
    </w:p>
    <w:p w:rsidR="00D90ADD" w:rsidRPr="009D0EBF" w:rsidP="009D0EBF" w14:paraId="01DA1281"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2EFECD3D" w14:textId="77777777" w:rsidTr="00A00801">
        <w:tblPrEx>
          <w:tblW w:w="5000" w:type="pct"/>
          <w:tblLayout w:type="fixed"/>
          <w:tblLook w:val="0000"/>
        </w:tblPrEx>
        <w:tc>
          <w:tcPr>
            <w:tcW w:w="338" w:type="pct"/>
            <w:tcBorders>
              <w:top w:val="double" w:sz="4" w:space="0" w:color="auto"/>
            </w:tcBorders>
          </w:tcPr>
          <w:p w:rsidR="004C341F" w:rsidRPr="009D0EBF" w:rsidP="009D0EBF" w14:paraId="2604889A"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16F93618"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719CFF66" w14:textId="77777777">
            <w:pPr>
              <w:spacing w:after="120"/>
            </w:pPr>
            <w:r w:rsidRPr="009D0EBF">
              <w:rPr>
                <w:b/>
              </w:rPr>
              <w:t>If applicable, name of local government involved (Articles 3.2 and 7.2):</w:t>
            </w:r>
            <w:r w:rsidRPr="009D0EBF" w:rsidR="004B48EF">
              <w:t xml:space="preserve"> </w:t>
            </w:r>
          </w:p>
        </w:tc>
      </w:tr>
      <w:tr w14:paraId="33F1D1A8" w14:textId="77777777" w:rsidTr="00A00801">
        <w:tblPrEx>
          <w:tblW w:w="5000" w:type="pct"/>
          <w:tblLayout w:type="fixed"/>
          <w:tblLook w:val="0000"/>
        </w:tblPrEx>
        <w:tc>
          <w:tcPr>
            <w:tcW w:w="338" w:type="pct"/>
          </w:tcPr>
          <w:p w:rsidR="004C341F" w:rsidRPr="009D0EBF" w:rsidP="009D0EBF" w14:paraId="00146745" w14:textId="77777777">
            <w:pPr>
              <w:spacing w:before="120" w:after="120"/>
              <w:jc w:val="center"/>
            </w:pPr>
            <w:r w:rsidRPr="009D0EBF">
              <w:rPr>
                <w:b/>
              </w:rPr>
              <w:t>2.</w:t>
            </w:r>
          </w:p>
        </w:tc>
        <w:tc>
          <w:tcPr>
            <w:tcW w:w="4662" w:type="pct"/>
          </w:tcPr>
          <w:p w:rsidR="004C341F" w:rsidRPr="009D0EBF" w:rsidP="00324BA8" w14:paraId="29CA67D5" w14:textId="77777777">
            <w:pPr>
              <w:spacing w:before="120" w:after="120"/>
            </w:pPr>
            <w:r w:rsidRPr="009D0EBF">
              <w:rPr>
                <w:b/>
              </w:rPr>
              <w:t>Agency responsible:</w:t>
            </w:r>
            <w:r w:rsidRPr="009D0EBF" w:rsidR="004B48EF">
              <w:t xml:space="preserve"> </w:t>
            </w:r>
          </w:p>
          <w:p w:rsidR="004B48EF" w:rsidRPr="009D0EBF" w:rsidP="00324BA8" w14:paraId="54FE1ED6" w14:textId="77777777">
            <w:pPr>
              <w:spacing w:after="120"/>
            </w:pPr>
            <w:r w:rsidRPr="009D0EBF">
              <w:t>Environmental Protection Agency (EPA)</w:t>
            </w:r>
          </w:p>
        </w:tc>
      </w:tr>
      <w:tr w14:paraId="02BE0BB8" w14:textId="77777777" w:rsidTr="00A00801">
        <w:tblPrEx>
          <w:tblW w:w="5000" w:type="pct"/>
          <w:tblLayout w:type="fixed"/>
          <w:tblLook w:val="0000"/>
        </w:tblPrEx>
        <w:tc>
          <w:tcPr>
            <w:tcW w:w="338" w:type="pct"/>
          </w:tcPr>
          <w:p w:rsidR="004C341F" w:rsidRPr="009D0EBF" w:rsidP="009D0EBF" w14:paraId="5F04F2AB" w14:textId="77777777">
            <w:pPr>
              <w:spacing w:before="120" w:after="120"/>
              <w:jc w:val="center"/>
              <w:rPr>
                <w:b/>
              </w:rPr>
            </w:pPr>
            <w:r w:rsidRPr="009D0EBF">
              <w:rPr>
                <w:b/>
              </w:rPr>
              <w:t>3.</w:t>
            </w:r>
          </w:p>
        </w:tc>
        <w:tc>
          <w:tcPr>
            <w:tcW w:w="4662" w:type="pct"/>
          </w:tcPr>
          <w:p w:rsidR="004C341F" w:rsidRPr="009D0EBF" w:rsidP="009D0EBF" w14:paraId="5BDE85C0"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523766F4" w14:textId="77777777" w:rsidTr="00A00801">
        <w:tblPrEx>
          <w:tblW w:w="5000" w:type="pct"/>
          <w:tblLayout w:type="fixed"/>
          <w:tblLook w:val="0000"/>
        </w:tblPrEx>
        <w:tc>
          <w:tcPr>
            <w:tcW w:w="338" w:type="pct"/>
          </w:tcPr>
          <w:p w:rsidR="004C341F" w:rsidRPr="009D0EBF" w:rsidP="009D0EBF" w14:paraId="4FD433B6" w14:textId="77777777">
            <w:pPr>
              <w:spacing w:before="120" w:after="120"/>
              <w:jc w:val="center"/>
            </w:pPr>
            <w:r w:rsidRPr="009D0EBF">
              <w:rPr>
                <w:b/>
              </w:rPr>
              <w:t>4.</w:t>
            </w:r>
          </w:p>
        </w:tc>
        <w:tc>
          <w:tcPr>
            <w:tcW w:w="4662" w:type="pct"/>
          </w:tcPr>
          <w:p w:rsidR="004C341F" w:rsidRPr="009D0EBF" w:rsidP="009D0EBF" w14:paraId="1AD0AADB" w14:textId="77777777">
            <w:pPr>
              <w:spacing w:before="120" w:after="120"/>
            </w:pPr>
            <w:r w:rsidRPr="00324BA8">
              <w:rPr>
                <w:b/>
                <w:bCs/>
              </w:rPr>
              <w:t>Products covered (HS codes or national tariff lines. ICS numbers may be provided in addition, where applicable):</w:t>
            </w:r>
            <w:r w:rsidRPr="009D0EBF" w:rsidR="004B48EF">
              <w:t xml:space="preserve"> Perchloroethylene (PCE); Environmental protection (ICS code(s): 13.020); Occupational safety. Industrial hygiene (ICS code(s): 13.100); Production in the chemical industry (ICS code(s): 71.020); Products of the chemical industry (ICS code(s): 71.100)</w:t>
            </w:r>
          </w:p>
        </w:tc>
      </w:tr>
      <w:tr w14:paraId="1DFCAA7C" w14:textId="77777777" w:rsidTr="00A00801">
        <w:tblPrEx>
          <w:tblW w:w="5000" w:type="pct"/>
          <w:tblLayout w:type="fixed"/>
          <w:tblLook w:val="0000"/>
        </w:tblPrEx>
        <w:tc>
          <w:tcPr>
            <w:tcW w:w="338" w:type="pct"/>
          </w:tcPr>
          <w:p w:rsidR="004C341F" w:rsidRPr="009D0EBF" w:rsidP="009D0EBF" w14:paraId="32757EDA" w14:textId="77777777">
            <w:pPr>
              <w:spacing w:before="120" w:after="120"/>
              <w:jc w:val="center"/>
            </w:pPr>
            <w:r w:rsidRPr="009D0EBF">
              <w:rPr>
                <w:b/>
              </w:rPr>
              <w:t>5.</w:t>
            </w:r>
          </w:p>
        </w:tc>
        <w:tc>
          <w:tcPr>
            <w:tcW w:w="4662" w:type="pct"/>
          </w:tcPr>
          <w:p w:rsidR="004C341F" w:rsidP="009D0EBF" w14:paraId="60902D5C"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Perchloroethylene (PCE) and Carbon Tetrachloride (CTC); Regulation Under the Toxic Substances Control Act (TSCA); Compliance Date Extensions; (8 page(s), in English)</w:t>
            </w:r>
          </w:p>
          <w:p w:rsidR="00324BA8" w:rsidRPr="001701DB" w:rsidP="009D0EBF" w14:paraId="16291D28"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42504F3D" w14:textId="77777777">
            <w:pPr>
              <w:pBdr>
                <w:top w:val="none" w:sz="0" w:space="4" w:color="auto"/>
                <w:bottom w:val="none" w:sz="0" w:space="4" w:color="auto"/>
              </w:pBdr>
              <w:spacing w:after="120"/>
              <w:rPr>
                <w:iCs/>
              </w:rPr>
            </w:pPr>
            <w:hyperlink r:id="rId6" w:tgtFrame="_blank" w:history="1">
              <w:r>
                <w:rPr>
                  <w:iCs/>
                  <w:color w:val="0000FF"/>
                  <w:u w:val="single"/>
                </w:rPr>
                <w:t>https://members.wto.org/crnattachments/2026/TBT/USA/26_01746_00_e.pdf</w:t>
              </w:r>
            </w:hyperlink>
          </w:p>
        </w:tc>
      </w:tr>
      <w:tr w14:paraId="1A756EF7" w14:textId="77777777" w:rsidTr="00A00801">
        <w:tblPrEx>
          <w:tblW w:w="5000" w:type="pct"/>
          <w:tblLayout w:type="fixed"/>
          <w:tblLook w:val="0000"/>
        </w:tblPrEx>
        <w:tc>
          <w:tcPr>
            <w:tcW w:w="338" w:type="pct"/>
          </w:tcPr>
          <w:p w:rsidR="004C341F" w:rsidRPr="009D0EBF" w:rsidP="009D0EBF" w14:paraId="012509ED" w14:textId="77777777">
            <w:pPr>
              <w:spacing w:before="120" w:after="120"/>
              <w:jc w:val="center"/>
            </w:pPr>
            <w:r w:rsidRPr="009D0EBF">
              <w:rPr>
                <w:b/>
              </w:rPr>
              <w:t>6.</w:t>
            </w:r>
          </w:p>
        </w:tc>
        <w:tc>
          <w:tcPr>
            <w:tcW w:w="4662" w:type="pct"/>
          </w:tcPr>
          <w:p w:rsidR="004C341F" w:rsidRPr="009D0EBF" w:rsidP="009D0EBF" w14:paraId="04FA8964" w14:textId="77777777">
            <w:pPr>
              <w:spacing w:before="120" w:after="120"/>
            </w:pPr>
            <w:r w:rsidRPr="009D0EBF">
              <w:rPr>
                <w:b/>
              </w:rPr>
              <w:t>Description of content:</w:t>
            </w:r>
            <w:r w:rsidRPr="002176BC" w:rsidR="004B48EF">
              <w:t xml:space="preserve"> Proposed rule - The Environmental Protection Agency (EPA or Agency) is proposing to extend certain compliance dates applicable to certain entities subject to the regulation of perchloroethylene (</w:t>
            </w:r>
            <w:hyperlink r:id="rId7" w:history="1">
              <w:r w:rsidRPr="002176BC" w:rsidR="004B48EF">
                <w:rPr>
                  <w:color w:val="0000FF"/>
                  <w:u w:val="single"/>
                </w:rPr>
                <w:t>PCE</w:t>
              </w:r>
            </w:hyperlink>
            <w:r w:rsidRPr="002176BC" w:rsidR="004B48EF">
              <w:t>) and carbon tetrachloride (</w:t>
            </w:r>
            <w:hyperlink r:id="rId8" w:history="1">
              <w:r w:rsidRPr="002176BC" w:rsidR="004B48EF">
                <w:rPr>
                  <w:color w:val="0000FF"/>
                  <w:u w:val="single"/>
                </w:rPr>
                <w:t>CTC</w:t>
              </w:r>
            </w:hyperlink>
            <w:r w:rsidRPr="002176BC" w:rsidR="004B48EF">
              <w:t>) under the Toxic Substances Control Act (</w:t>
            </w:r>
            <w:hyperlink r:id="rId9" w:history="1">
              <w:r w:rsidRPr="002176BC" w:rsidR="004B48EF">
                <w:rPr>
                  <w:color w:val="0000FF"/>
                  <w:u w:val="single"/>
                </w:rPr>
                <w:t>TSCA</w:t>
              </w:r>
            </w:hyperlink>
            <w:r w:rsidRPr="002176BC" w:rsidR="004B48EF">
              <w:t>). EPA is proposing to extend certain Workplace Chemical Protection Program (WCPP) compliance dates for non-federal owners and operators to match the compliance dates for federal agencies and their contractors. For both PCE and CTC, this proposal would extend the compliance date for initial monitoring for inhalation exposure to 21 June 2027, and extend the compliance date to meet the existing chemical exposure limit (ECEL), establish a regulated area, provide any required respiratory personal protective equipment (PPE), and establish a respiratory PPE program to 20 September 2027. For PCE, EPA is also proposing to extend the compliance date for non-federal entities to establish and implement an exposure control plan to 20 December 2027.</w:t>
            </w:r>
          </w:p>
        </w:tc>
      </w:tr>
      <w:tr w14:paraId="2297496B" w14:textId="77777777" w:rsidTr="00A00801">
        <w:tblPrEx>
          <w:tblW w:w="5000" w:type="pct"/>
          <w:tblLayout w:type="fixed"/>
          <w:tblLook w:val="0000"/>
        </w:tblPrEx>
        <w:tc>
          <w:tcPr>
            <w:tcW w:w="338" w:type="pct"/>
          </w:tcPr>
          <w:p w:rsidR="004C341F" w:rsidRPr="009D0EBF" w:rsidP="009D0EBF" w14:paraId="262EAA18" w14:textId="77777777">
            <w:pPr>
              <w:spacing w:before="120" w:after="120"/>
              <w:jc w:val="center"/>
            </w:pPr>
            <w:r w:rsidRPr="009D0EBF">
              <w:rPr>
                <w:b/>
              </w:rPr>
              <w:t>7.</w:t>
            </w:r>
          </w:p>
        </w:tc>
        <w:tc>
          <w:tcPr>
            <w:tcW w:w="4662" w:type="pct"/>
          </w:tcPr>
          <w:p w:rsidR="004C341F" w:rsidRPr="009D0EBF" w:rsidP="009D0EBF" w14:paraId="6740234E" w14:textId="77777777">
            <w:pPr>
              <w:spacing w:before="120" w:after="120"/>
            </w:pPr>
            <w:r w:rsidRPr="009D0EBF">
              <w:rPr>
                <w:b/>
              </w:rPr>
              <w:t>Objective and rationale, including the nature of urgent problems where applicable:</w:t>
            </w:r>
            <w:r w:rsidRPr="00BF5532" w:rsidR="004B48EF">
              <w:t xml:space="preserve"> Protection of human health or safety; Protection of the environment; Cost saving and productivity enhancement</w:t>
            </w:r>
            <w:r w:rsidRPr="00BF5532">
              <w:t xml:space="preserve"> </w:t>
            </w:r>
          </w:p>
        </w:tc>
      </w:tr>
      <w:tr w14:paraId="1DB93EE1" w14:textId="77777777" w:rsidTr="00A00801">
        <w:tblPrEx>
          <w:tblW w:w="5000" w:type="pct"/>
          <w:tblLayout w:type="fixed"/>
          <w:tblLook w:val="0000"/>
        </w:tblPrEx>
        <w:tc>
          <w:tcPr>
            <w:tcW w:w="338" w:type="pct"/>
          </w:tcPr>
          <w:p w:rsidR="004C341F" w:rsidRPr="009D0EBF" w:rsidP="009D0EBF" w14:paraId="20E85ECC" w14:textId="77777777">
            <w:pPr>
              <w:spacing w:before="120" w:after="120"/>
              <w:jc w:val="center"/>
            </w:pPr>
            <w:r w:rsidRPr="009D0EBF">
              <w:rPr>
                <w:b/>
              </w:rPr>
              <w:t>8.</w:t>
            </w:r>
          </w:p>
        </w:tc>
        <w:tc>
          <w:tcPr>
            <w:tcW w:w="4662" w:type="pct"/>
          </w:tcPr>
          <w:p w:rsidR="00324BA8" w:rsidRPr="001701DB" w:rsidP="00511F3C" w14:paraId="0D89722F" w14:textId="77777777">
            <w:pPr>
              <w:spacing w:before="120" w:after="120"/>
            </w:pPr>
            <w:r w:rsidRPr="004C3261">
              <w:rPr>
                <w:b/>
                <w:bCs/>
              </w:rPr>
              <w:t>Relevant documents:</w:t>
            </w:r>
            <w:r w:rsidRPr="004B3635" w:rsidR="004B48EF">
              <w:t xml:space="preserve"> </w:t>
            </w:r>
          </w:p>
          <w:p w:rsidR="004B48EF" w:rsidRPr="004B3635" w:rsidP="00511F3C" w14:paraId="6CEE1FC8" w14:textId="77777777">
            <w:pPr>
              <w:spacing w:before="120" w:after="120"/>
            </w:pPr>
            <w:r w:rsidRPr="004B3635">
              <w:t xml:space="preserve">91 Federal Register (FR) 14790, 27 March 2026; </w:t>
            </w:r>
            <w:hyperlink r:id="rId10" w:history="1">
              <w:r w:rsidRPr="004B3635">
                <w:rPr>
                  <w:color w:val="0000FF"/>
                  <w:u w:val="single"/>
                </w:rPr>
                <w:t>Title 40 Code of Federal Regulations (CFR) Part 751</w:t>
              </w:r>
            </w:hyperlink>
            <w:r w:rsidRPr="004B3635">
              <w:t>:</w:t>
            </w:r>
          </w:p>
          <w:p w:rsidR="004B48EF" w:rsidRPr="004B3635" w:rsidP="00511F3C" w14:paraId="06462A08" w14:textId="77777777">
            <w:pPr>
              <w:spacing w:before="120" w:after="120"/>
            </w:pPr>
            <w:hyperlink r:id="rId11" w:history="1">
              <w:r w:rsidRPr="004B3635">
                <w:rPr>
                  <w:color w:val="0000FF"/>
                  <w:u w:val="single"/>
                </w:rPr>
                <w:t>https://www.govinfo.gov/content/pkg/FR-2026-03-27/html/2026-05977.htm</w:t>
              </w:r>
            </w:hyperlink>
          </w:p>
          <w:p w:rsidR="004B48EF" w:rsidRPr="004B3635" w:rsidP="00511F3C" w14:paraId="4CC71773" w14:textId="77777777">
            <w:pPr>
              <w:spacing w:before="120" w:after="120"/>
            </w:pPr>
            <w:hyperlink r:id="rId12" w:history="1">
              <w:r w:rsidRPr="004B3635">
                <w:rPr>
                  <w:color w:val="0000FF"/>
                  <w:u w:val="single"/>
                </w:rPr>
                <w:t>https://www.govinfo.gov/content/pkg/FR-2026-03-27/pdf/2026-05977.pdf</w:t>
              </w:r>
            </w:hyperlink>
          </w:p>
          <w:p w:rsidR="004B48EF" w:rsidRPr="004B3635" w:rsidP="00511F3C" w14:paraId="0CDB6681" w14:textId="77777777">
            <w:pPr>
              <w:spacing w:before="120" w:after="120"/>
            </w:pPr>
            <w:r w:rsidRPr="004B3635">
              <w:t xml:space="preserve">This proposed rule is identified by Docket Number EPA-HQ-OPPT-2026-0992. The Docket Folder is available from Regulations.gov at </w:t>
            </w:r>
            <w:hyperlink r:id="rId13" w:history="1">
              <w:r w:rsidRPr="004B3635">
                <w:rPr>
                  <w:color w:val="0000FF"/>
                  <w:u w:val="single"/>
                </w:rPr>
                <w:t>https://www.regulations.gov/docket/EPA-HQ-OPPT-2026-0992/document</w:t>
              </w:r>
            </w:hyperlink>
            <w:r w:rsidRPr="004B3635">
              <w:t xml:space="preserve"> and provides access to primary and supporting documents as well as comments received. Documents are also accessible from </w:t>
            </w:r>
            <w:hyperlink r:id="rId14" w:history="1">
              <w:r w:rsidRPr="004B3635">
                <w:rPr>
                  <w:color w:val="0000FF"/>
                  <w:u w:val="single"/>
                </w:rPr>
                <w:t>Regulations.gov</w:t>
              </w:r>
            </w:hyperlink>
            <w:r w:rsidRPr="004B3635">
              <w:t xml:space="preserve"> by searching the Docket Number.</w:t>
            </w:r>
          </w:p>
          <w:p w:rsidR="004B48EF" w:rsidRPr="004B3635" w:rsidP="00511F3C" w14:paraId="57F82087" w14:textId="77777777">
            <w:pPr>
              <w:spacing w:before="120" w:after="120"/>
            </w:pPr>
            <w:r w:rsidRPr="004B3635">
              <w:t xml:space="preserve">Previous actions notified under the symbol </w:t>
            </w:r>
            <w:hyperlink r:id="rId15" w:history="1">
              <w:r w:rsidRPr="004B3635">
                <w:rPr>
                  <w:color w:val="0000FF"/>
                  <w:u w:val="single"/>
                </w:rPr>
                <w:t>G/TBT/N/USA/2008</w:t>
              </w:r>
            </w:hyperlink>
            <w:r w:rsidRPr="004B3635">
              <w:t xml:space="preserve"> are identified by Docket Number EPA-HQ-OPPT-2020-0720. The Docket Folder is available from Regulations.gov at </w:t>
            </w:r>
            <w:hyperlink r:id="rId16" w:history="1">
              <w:r w:rsidRPr="004B3635">
                <w:rPr>
                  <w:color w:val="0000FF"/>
                  <w:u w:val="single"/>
                </w:rPr>
                <w:t>https://www.regulations.gov/docket/EPA-HQ-OPPT-2020-0720/document</w:t>
              </w:r>
            </w:hyperlink>
            <w:r w:rsidRPr="004B3635">
              <w:t xml:space="preserve"> and provides access to primary and supporting documents as well as comments received. Documents are also accessible from </w:t>
            </w:r>
            <w:hyperlink r:id="rId14" w:history="1">
              <w:r w:rsidRPr="004B3635">
                <w:rPr>
                  <w:color w:val="0000FF"/>
                  <w:u w:val="single"/>
                </w:rPr>
                <w:t>Regulations.gov</w:t>
              </w:r>
            </w:hyperlink>
            <w:r w:rsidRPr="004B3635">
              <w:t xml:space="preserve"> by searching the Docket Number.</w:t>
            </w:r>
          </w:p>
          <w:p w:rsidR="004B48EF" w:rsidRPr="004B3635" w:rsidP="00511F3C" w14:paraId="6504C7B0" w14:textId="77777777">
            <w:pPr>
              <w:spacing w:before="120" w:after="120"/>
            </w:pPr>
            <w:r w:rsidRPr="004B3635">
              <w:rPr>
                <w:b/>
                <w:bCs/>
              </w:rPr>
              <w:t>Relevant notifications:</w:t>
            </w:r>
          </w:p>
          <w:p w:rsidR="004B48EF" w:rsidRPr="004C3261" w:rsidP="00511F3C" w14:paraId="036D9351" w14:textId="77777777">
            <w:pPr>
              <w:numPr>
                <w:ilvl w:val="0"/>
                <w:numId w:val="16"/>
              </w:numPr>
              <w:spacing w:before="120" w:after="120"/>
              <w:rPr>
                <w:lang w:val="es-ES"/>
              </w:rPr>
            </w:pPr>
            <w:hyperlink r:id="rId17" w:history="1">
              <w:r w:rsidRPr="004C3261">
                <w:rPr>
                  <w:color w:val="0000FF"/>
                  <w:u w:val="single"/>
                  <w:lang w:val="es-ES"/>
                </w:rPr>
                <w:t>G/TBT/N/USA/2024/Add.1</w:t>
              </w:r>
            </w:hyperlink>
          </w:p>
        </w:tc>
      </w:tr>
      <w:tr w14:paraId="1B02B916" w14:textId="77777777" w:rsidTr="00A00801">
        <w:tblPrEx>
          <w:tblW w:w="5000" w:type="pct"/>
          <w:tblLayout w:type="fixed"/>
          <w:tblLook w:val="0000"/>
        </w:tblPrEx>
        <w:tc>
          <w:tcPr>
            <w:tcW w:w="338" w:type="pct"/>
          </w:tcPr>
          <w:p w:rsidR="004B48EF" w:rsidRPr="009D0EBF" w:rsidP="009D0EBF" w14:paraId="66ADF6E8" w14:textId="77777777">
            <w:pPr>
              <w:spacing w:before="120" w:after="120"/>
              <w:jc w:val="center"/>
              <w:rPr>
                <w:b/>
              </w:rPr>
            </w:pPr>
            <w:r w:rsidRPr="009D0EBF">
              <w:rPr>
                <w:b/>
              </w:rPr>
              <w:t>9.</w:t>
            </w:r>
          </w:p>
        </w:tc>
        <w:tc>
          <w:tcPr>
            <w:tcW w:w="4662" w:type="pct"/>
          </w:tcPr>
          <w:p w:rsidR="004B48EF" w:rsidRPr="009D0EBF" w:rsidP="00EA2511" w14:paraId="3AE612D3" w14:textId="77777777">
            <w:pPr>
              <w:spacing w:before="120" w:after="120"/>
            </w:pPr>
            <w:r w:rsidRPr="009D0EBF">
              <w:rPr>
                <w:b/>
              </w:rPr>
              <w:t>Proposed date of adoption:</w:t>
            </w:r>
            <w:r w:rsidR="004B69CA">
              <w:rPr>
                <w:bCs/>
              </w:rPr>
              <w:t xml:space="preserve"> To be determined</w:t>
            </w:r>
          </w:p>
          <w:p w:rsidR="004B48EF" w:rsidRPr="009D0EBF" w:rsidP="00EA2511" w14:paraId="276CFBC0" w14:textId="77777777">
            <w:pPr>
              <w:spacing w:after="120"/>
            </w:pPr>
            <w:r w:rsidRPr="009D0EBF">
              <w:rPr>
                <w:b/>
              </w:rPr>
              <w:t>Proposed date of entry into force:</w:t>
            </w:r>
            <w:r w:rsidR="0022230B">
              <w:rPr>
                <w:bCs/>
              </w:rPr>
              <w:t xml:space="preserve"> To be determined</w:t>
            </w:r>
          </w:p>
        </w:tc>
      </w:tr>
      <w:tr w14:paraId="1477796A" w14:textId="77777777" w:rsidTr="00A00801">
        <w:tblPrEx>
          <w:tblW w:w="5000" w:type="pct"/>
          <w:tblLayout w:type="fixed"/>
          <w:tblLook w:val="0000"/>
        </w:tblPrEx>
        <w:tc>
          <w:tcPr>
            <w:tcW w:w="338" w:type="pct"/>
            <w:tcBorders>
              <w:bottom w:val="double" w:sz="4" w:space="0" w:color="auto"/>
            </w:tcBorders>
          </w:tcPr>
          <w:p w:rsidR="004C341F" w:rsidRPr="009D0EBF" w:rsidP="009D0EBF" w14:paraId="52834DA5"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124685D1" w14:textId="77777777">
            <w:pPr>
              <w:spacing w:before="120" w:after="120"/>
            </w:pPr>
            <w:r w:rsidRPr="00324BA8">
              <w:rPr>
                <w:b/>
                <w:bCs/>
              </w:rPr>
              <w:t>Provision of comments</w:t>
            </w:r>
          </w:p>
          <w:p w:rsidR="004C341F" w:rsidP="009D0EBF" w14:paraId="3688525B" w14:textId="77777777">
            <w:pPr>
              <w:spacing w:before="120" w:after="120"/>
              <w:rPr>
                <w:bCs/>
              </w:rPr>
            </w:pPr>
            <w:r w:rsidRPr="009D0EBF">
              <w:rPr>
                <w:b/>
              </w:rPr>
              <w:t>Final date for comments:</w:t>
            </w:r>
            <w:r w:rsidRPr="004B3635" w:rsidR="004B48EF">
              <w:t xml:space="preserve"> 27 April 2026</w:t>
            </w:r>
          </w:p>
          <w:p w:rsidR="00324BA8" w:rsidP="009D0EBF" w14:paraId="26CC4613" w14:textId="77777777">
            <w:pPr>
              <w:spacing w:before="120" w:after="120"/>
              <w:rPr>
                <w:b/>
                <w:bCs/>
              </w:rPr>
            </w:pPr>
            <w:r w:rsidRPr="00324BA8">
              <w:rPr>
                <w:b/>
                <w:bCs/>
              </w:rPr>
              <w:t>[ ] 60 days from notification</w:t>
            </w:r>
            <w:r w:rsidRPr="00511F3C" w:rsidR="00511F3C">
              <w:t xml:space="preserve"> </w:t>
            </w:r>
          </w:p>
          <w:p w:rsidR="00511F3C" w:rsidRPr="00511F3C" w:rsidP="009D0EBF" w14:paraId="05A918A7" w14:textId="77777777">
            <w:pPr>
              <w:spacing w:before="120" w:after="120"/>
            </w:pPr>
            <w:r w:rsidRPr="00511F3C">
              <w:t xml:space="preserve">WTO Members and their stakeholders are asked to submit comments to the </w:t>
            </w:r>
            <w:hyperlink r:id="rId18" w:history="1">
              <w:r w:rsidRPr="00511F3C">
                <w:rPr>
                  <w:color w:val="0000FF"/>
                  <w:u w:val="single"/>
                </w:rPr>
                <w:t>USA TBT Enquiry Point</w:t>
              </w:r>
            </w:hyperlink>
            <w:r w:rsidRPr="00511F3C">
              <w:t xml:space="preserve"> by or before </w:t>
            </w:r>
            <w:hyperlink r:id="rId19" w:history="1">
              <w:r w:rsidRPr="00511F3C">
                <w:rPr>
                  <w:color w:val="0000FF"/>
                  <w:u w:val="single"/>
                </w:rPr>
                <w:t>4pm</w:t>
              </w:r>
            </w:hyperlink>
            <w:r w:rsidRPr="00511F3C">
              <w:t xml:space="preserve"> </w:t>
            </w:r>
            <w:hyperlink r:id="rId20" w:history="1">
              <w:r w:rsidRPr="00511F3C">
                <w:rPr>
                  <w:color w:val="0000FF"/>
                  <w:u w:val="single"/>
                </w:rPr>
                <w:t>Eastern Time</w:t>
              </w:r>
            </w:hyperlink>
            <w:r w:rsidRPr="00511F3C">
              <w:t xml:space="preserve"> on 27 April 2026. Comments received by the USA TBT Enquiry Point from WTO Members and their stakeholders will be shared with EPA and will also be submitted to the </w:t>
            </w:r>
            <w:hyperlink r:id="rId13" w:history="1">
              <w:r w:rsidRPr="00511F3C">
                <w:rPr>
                  <w:color w:val="0000FF"/>
                  <w:u w:val="single"/>
                </w:rPr>
                <w:t>Docket</w:t>
              </w:r>
            </w:hyperlink>
            <w:r w:rsidRPr="00511F3C">
              <w:t xml:space="preserve"> on Regulations.gov if received within the comment period.</w:t>
            </w:r>
          </w:p>
          <w:p w:rsidR="00324BA8" w:rsidRPr="001701DB" w:rsidP="009D0EBF" w14:paraId="432378AA"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42D8DBDD" w14:textId="77777777">
            <w:pPr>
              <w:spacing w:after="120"/>
            </w:pPr>
            <w:r>
              <w:t xml:space="preserve">Please submit comments to: USA WTO TBT Enquiry Point, Email: </w:t>
            </w:r>
            <w:hyperlink r:id="rId18" w:history="1">
              <w:r>
                <w:rPr>
                  <w:color w:val="0000FF"/>
                  <w:u w:val="single"/>
                </w:rPr>
                <w:t>usatbtep@nist.gov</w:t>
              </w:r>
            </w:hyperlink>
          </w:p>
        </w:tc>
      </w:tr>
    </w:tbl>
    <w:p w:rsidR="004B48EF" w:rsidRPr="009D0EBF" w:rsidP="00324BA8" w14:paraId="46799FF7" w14:textId="77777777">
      <w:pPr>
        <w:jc w:val="center"/>
      </w:pPr>
    </w:p>
    <w:sectPr w:rsidSect="00E94F70">
      <w:headerReference w:type="even" r:id="rId21"/>
      <w:headerReference w:type="default" r:id="rId22"/>
      <w:footerReference w:type="even" r:id="rId23"/>
      <w:footerReference w:type="default" r:id="rId24"/>
      <w:headerReference w:type="first" r:id="rId25"/>
      <w:footerReference w:type="first" r:id="rId2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2B19CDD8"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055D2D4D"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7F7CA858"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35240DD6"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43338EDA" w14:textId="77777777">
    <w:pPr>
      <w:pStyle w:val="Header"/>
      <w:pBdr>
        <w:bottom w:val="single" w:sz="4" w:space="1" w:color="auto"/>
      </w:pBdr>
      <w:tabs>
        <w:tab w:val="clear" w:pos="4513"/>
        <w:tab w:val="clear" w:pos="9027"/>
      </w:tabs>
      <w:jc w:val="center"/>
    </w:pPr>
  </w:p>
  <w:p w:rsidR="004B69CA" w:rsidRPr="009D0EBF" w:rsidP="00D90ADD" w14:paraId="2BFC1F4F"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0249D29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17A1A657" w14:textId="77777777">
    <w:pPr>
      <w:pStyle w:val="Header"/>
      <w:pBdr>
        <w:bottom w:val="single" w:sz="4" w:space="1" w:color="auto"/>
      </w:pBdr>
      <w:tabs>
        <w:tab w:val="clear" w:pos="4513"/>
        <w:tab w:val="clear" w:pos="9027"/>
      </w:tabs>
      <w:jc w:val="center"/>
    </w:pPr>
    <w:bookmarkStart w:id="0" w:name="spsSymbolHeader"/>
    <w:r w:rsidRPr="009D0EBF">
      <w:t>G/TBT/N/USA/2008/Rev.1</w:t>
    </w:r>
    <w:bookmarkEnd w:id="0"/>
  </w:p>
  <w:p w:rsidR="00D90ADD" w:rsidRPr="009D0EBF" w:rsidP="00D90ADD" w14:paraId="2F770B15" w14:textId="77777777">
    <w:pPr>
      <w:pStyle w:val="Header"/>
      <w:pBdr>
        <w:bottom w:val="single" w:sz="4" w:space="1" w:color="auto"/>
      </w:pBdr>
      <w:tabs>
        <w:tab w:val="clear" w:pos="4513"/>
        <w:tab w:val="clear" w:pos="9027"/>
      </w:tabs>
      <w:jc w:val="center"/>
    </w:pPr>
  </w:p>
  <w:p w:rsidR="00D90ADD" w:rsidRPr="009D0EBF" w:rsidP="00D90ADD" w14:paraId="04F0F64E"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2B25C15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73C573"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1E8F74A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007A35EF" w14:textId="77777777">
          <w:pPr>
            <w:jc w:val="right"/>
            <w:rPr>
              <w:b/>
              <w:color w:val="FF0000"/>
              <w:szCs w:val="16"/>
            </w:rPr>
          </w:pPr>
        </w:p>
      </w:tc>
    </w:tr>
    <w:bookmarkEnd w:id="1"/>
    <w:tr w14:paraId="245E8A98"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536AAC6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3E642EA7" w14:textId="77777777">
          <w:pPr>
            <w:jc w:val="right"/>
            <w:rPr>
              <w:b/>
              <w:szCs w:val="16"/>
            </w:rPr>
          </w:pPr>
        </w:p>
      </w:tc>
    </w:tr>
    <w:tr w14:paraId="0A5BEBE7"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59F7BF76"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1078EE55" w14:textId="77777777">
          <w:pPr>
            <w:jc w:val="right"/>
            <w:rPr>
              <w:b/>
              <w:szCs w:val="16"/>
            </w:rPr>
          </w:pPr>
          <w:bookmarkStart w:id="2" w:name="bmkSymbols"/>
          <w:r w:rsidRPr="009D0EBF">
            <w:rPr>
              <w:b/>
              <w:szCs w:val="16"/>
            </w:rPr>
            <w:t>G/TBT/N/USA/2008/Rev.1</w:t>
          </w:r>
          <w:bookmarkEnd w:id="2"/>
        </w:p>
      </w:tc>
    </w:tr>
    <w:tr w14:paraId="6B000261"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0375B92A" w14:textId="77777777"/>
      </w:tc>
      <w:tc>
        <w:tcPr>
          <w:tcW w:w="5448" w:type="dxa"/>
          <w:gridSpan w:val="2"/>
          <w:shd w:val="clear" w:color="auto" w:fill="FFFFFF"/>
          <w:tcMar>
            <w:left w:w="108" w:type="dxa"/>
            <w:right w:w="108" w:type="dxa"/>
          </w:tcMar>
          <w:vAlign w:val="center"/>
        </w:tcPr>
        <w:p w:rsidR="00ED54E0" w:rsidRPr="00D90ADD" w:rsidP="00C82B33" w14:paraId="564D353B" w14:textId="77777777">
          <w:pPr>
            <w:jc w:val="right"/>
            <w:rPr>
              <w:szCs w:val="16"/>
            </w:rPr>
          </w:pPr>
          <w:bookmarkStart w:id="3" w:name="spsDateDistribution"/>
          <w:bookmarkStart w:id="4" w:name="bmkDate"/>
          <w:r w:rsidRPr="00D90ADD">
            <w:rPr>
              <w:szCs w:val="16"/>
            </w:rPr>
            <w:t>30 March 2026</w:t>
          </w:r>
          <w:bookmarkEnd w:id="3"/>
          <w:bookmarkEnd w:id="4"/>
        </w:p>
      </w:tc>
    </w:tr>
    <w:tr w14:paraId="1F3FE283"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7A683D4B" w14:textId="77777777">
          <w:pPr>
            <w:jc w:val="left"/>
            <w:rPr>
              <w:b/>
            </w:rPr>
          </w:pPr>
          <w:bookmarkStart w:id="5" w:name="bmkSerial"/>
          <w:r>
            <w:rPr>
              <w:rFonts w:ascii="Verdana" w:eastAsia="Verdana" w:hAnsi="Verdana" w:cs="Verdana"/>
              <w:b w:val="0"/>
              <w:color w:val="FF0000"/>
              <w:sz w:val="18"/>
            </w:rPr>
            <w:t>(26-2508)</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0C046268"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226319F0"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70E16DF0"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134392CA"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4EE6DBC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737902091">
    <w:abstractNumId w:val="9"/>
  </w:num>
  <w:num w:numId="2" w16cid:durableId="1536965912">
    <w:abstractNumId w:val="7"/>
  </w:num>
  <w:num w:numId="3" w16cid:durableId="388111338">
    <w:abstractNumId w:val="6"/>
  </w:num>
  <w:num w:numId="4" w16cid:durableId="1892962205">
    <w:abstractNumId w:val="5"/>
  </w:num>
  <w:num w:numId="5" w16cid:durableId="420103856">
    <w:abstractNumId w:val="4"/>
  </w:num>
  <w:num w:numId="6" w16cid:durableId="557591430">
    <w:abstractNumId w:val="12"/>
  </w:num>
  <w:num w:numId="7" w16cid:durableId="409429897">
    <w:abstractNumId w:val="11"/>
  </w:num>
  <w:num w:numId="8" w16cid:durableId="538670655">
    <w:abstractNumId w:val="10"/>
  </w:num>
  <w:num w:numId="9" w16cid:durableId="1525315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4702470">
    <w:abstractNumId w:val="13"/>
  </w:num>
  <w:num w:numId="11" w16cid:durableId="2023316612">
    <w:abstractNumId w:val="8"/>
  </w:num>
  <w:num w:numId="12" w16cid:durableId="876508934">
    <w:abstractNumId w:val="3"/>
  </w:num>
  <w:num w:numId="13" w16cid:durableId="1389375369">
    <w:abstractNumId w:val="2"/>
  </w:num>
  <w:num w:numId="14" w16cid:durableId="1961448147">
    <w:abstractNumId w:val="1"/>
  </w:num>
  <w:num w:numId="15" w16cid:durableId="803699149">
    <w:abstractNumId w:val="0"/>
  </w:num>
  <w:num w:numId="16" w16cid:durableId="11730346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30530"/>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261"/>
    <w:rsid w:val="004C341F"/>
    <w:rsid w:val="004E050B"/>
    <w:rsid w:val="004E1F98"/>
    <w:rsid w:val="004F203A"/>
    <w:rsid w:val="00511F3C"/>
    <w:rsid w:val="005336B8"/>
    <w:rsid w:val="00543B49"/>
    <w:rsid w:val="005441B3"/>
    <w:rsid w:val="00547B5F"/>
    <w:rsid w:val="0056529D"/>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D8A9ED"/>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0/chapter-I/subchapter-R/part-751" TargetMode="External" /><Relationship Id="rId11" Type="http://schemas.openxmlformats.org/officeDocument/2006/relationships/hyperlink" Target="https://www.govinfo.gov/content/pkg/FR-2026-03-27/html/2026-05977.htm" TargetMode="External" /><Relationship Id="rId12" Type="http://schemas.openxmlformats.org/officeDocument/2006/relationships/hyperlink" Target="https://www.govinfo.gov/content/pkg/FR-2026-03-27/pdf/2026-05977.pdf" TargetMode="External" /><Relationship Id="rId13" Type="http://schemas.openxmlformats.org/officeDocument/2006/relationships/hyperlink" Target="https://www.regulations.gov/docket/EPA-HQ-OPPT-2026-0992/document" TargetMode="External" /><Relationship Id="rId14" Type="http://schemas.openxmlformats.org/officeDocument/2006/relationships/hyperlink" Target="http://www.regulations.gov/" TargetMode="External" /><Relationship Id="rId15" Type="http://schemas.openxmlformats.org/officeDocument/2006/relationships/hyperlink" Target="https://eping.wto.org/en/Search?domainIds=1&amp;documentSymbol=usa%2F2008&amp;distributionDateTo=2025-07-31" TargetMode="External" /><Relationship Id="rId16" Type="http://schemas.openxmlformats.org/officeDocument/2006/relationships/hyperlink" Target="https://www.regulations.gov/docket/EPA-HQ-OPPT-2020-0720/document" TargetMode="External" /><Relationship Id="rId17" Type="http://schemas.openxmlformats.org/officeDocument/2006/relationships/hyperlink" Target="https://eping.wto.org/en/Search/Index?viewData=G/TBT/N/USA/2024/Add.1" TargetMode="External" /><Relationship Id="rId18" Type="http://schemas.openxmlformats.org/officeDocument/2006/relationships/hyperlink" Target="mailto:usatbtep@nist.gov" TargetMode="External" /><Relationship Id="rId19" Type="http://schemas.openxmlformats.org/officeDocument/2006/relationships/hyperlink" Target="http://time-time.net/times/time-zones/usa-canada/current-eastern-time-est.php" TargetMode="External" /><Relationship Id="rId2" Type="http://schemas.openxmlformats.org/officeDocument/2006/relationships/webSettings" Target="webSettings.xml" /><Relationship Id="rId20" Type="http://schemas.openxmlformats.org/officeDocument/2006/relationships/hyperlink" Target="https://24timezones.com/time-zone/et"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footer" Target="footer3.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1746_00_e.pdf" TargetMode="External" /><Relationship Id="rId7" Type="http://schemas.openxmlformats.org/officeDocument/2006/relationships/hyperlink" Target="https://www.epa.gov/assessing-and-managing-chemicals-under-tsca/risk-evaluation-perchloroethylene-pce" TargetMode="External" /><Relationship Id="rId8" Type="http://schemas.openxmlformats.org/officeDocument/2006/relationships/hyperlink" Target="https://www.epa.gov/assessing-and-managing-chemicals-under-tsca/risk-evaluation-carbon-tetrachloride" TargetMode="External" /><Relationship Id="rId9" Type="http://schemas.openxmlformats.org/officeDocument/2006/relationships/hyperlink" Target="https://www.epa.gov/laws-regulations/summary-toxic-substances-control-ac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customXml/itemProps2.xml><?xml version="1.0" encoding="utf-8"?>
<ds:datastoreItem xmlns:ds="http://schemas.openxmlformats.org/officeDocument/2006/customXml" ds:itemID="{49977BC0-466C-4843-B536-05019D8CC0A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1</TotalTime>
  <Pages>2</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2026-03-30T07:23:00Z</dcterms:created>
  <dcterms:modified xsi:type="dcterms:W3CDTF">2026-03-30T07:23:00Z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INTERNAL</vt:lpwstr>
  </property>
</Properties>
</file>