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DE373C5" w14:textId="77777777">
      <w:pPr>
        <w:pStyle w:val="Title"/>
        <w:rPr>
          <w:caps w:val="0"/>
          <w:kern w:val="0"/>
        </w:rPr>
      </w:pPr>
      <w:r w:rsidRPr="002F6A28">
        <w:rPr>
          <w:caps w:val="0"/>
          <w:kern w:val="0"/>
        </w:rPr>
        <w:t>NOTIFICATION</w:t>
      </w:r>
    </w:p>
    <w:p w:rsidR="009239F7" w:rsidRPr="002F6A28" w:rsidP="002F6A28" w14:paraId="29DD2236" w14:textId="77777777">
      <w:pPr>
        <w:jc w:val="center"/>
      </w:pPr>
      <w:r w:rsidRPr="002F6A28">
        <w:t>The following notification is being circulated in accordance with Article 10.6</w:t>
      </w:r>
    </w:p>
    <w:p w:rsidR="009239F7" w:rsidRPr="002F6A28" w:rsidP="002F6A28" w14:paraId="23763CB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39E4087" w14:textId="77777777" w:rsidTr="00DB13FE">
        <w:tblPrEx>
          <w:tblW w:w="5000" w:type="pct"/>
          <w:tblLayout w:type="fixed"/>
          <w:tblLook w:val="0000"/>
        </w:tblPrEx>
        <w:tc>
          <w:tcPr>
            <w:tcW w:w="607" w:type="dxa"/>
            <w:tcBorders>
              <w:top w:val="double" w:sz="4" w:space="0" w:color="auto"/>
            </w:tcBorders>
          </w:tcPr>
          <w:p w:rsidR="00F85C99" w:rsidRPr="002F6A28" w:rsidP="002F6A28" w14:paraId="0A0352A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C86B047"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162564F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24B1AE9" w14:textId="77777777" w:rsidTr="00DB13FE">
        <w:tblPrEx>
          <w:tblW w:w="5000" w:type="pct"/>
          <w:tblLayout w:type="fixed"/>
          <w:tblLook w:val="0000"/>
        </w:tblPrEx>
        <w:tc>
          <w:tcPr>
            <w:tcW w:w="607" w:type="dxa"/>
          </w:tcPr>
          <w:p w:rsidR="00F85C99" w:rsidRPr="002F6A28" w:rsidP="002F6A28" w14:paraId="591E3FC0" w14:textId="77777777">
            <w:pPr>
              <w:spacing w:before="120" w:after="120"/>
              <w:jc w:val="left"/>
            </w:pPr>
            <w:r w:rsidRPr="002F6A28">
              <w:rPr>
                <w:b/>
              </w:rPr>
              <w:t>2.</w:t>
            </w:r>
          </w:p>
        </w:tc>
        <w:tc>
          <w:tcPr>
            <w:tcW w:w="8373" w:type="dxa"/>
          </w:tcPr>
          <w:p w:rsidR="00F85C99" w:rsidRPr="002F6A28" w:rsidP="000C3B6C" w14:paraId="7880983D" w14:textId="77777777">
            <w:pPr>
              <w:spacing w:before="120" w:after="120"/>
            </w:pPr>
            <w:r w:rsidRPr="002F6A28">
              <w:rPr>
                <w:b/>
              </w:rPr>
              <w:t>Agency responsible:</w:t>
            </w:r>
            <w:r w:rsidRPr="00C379C8" w:rsidR="00EE3A11">
              <w:t xml:space="preserve"> </w:t>
            </w:r>
          </w:p>
          <w:p w:rsidR="00EE3A11" w:rsidRPr="00C379C8" w:rsidP="000C3B6C" w14:paraId="785D6726" w14:textId="77777777">
            <w:pPr>
              <w:spacing w:after="120"/>
            </w:pPr>
            <w:r w:rsidRPr="00C379C8">
              <w:t>Department for Transport</w:t>
            </w:r>
          </w:p>
        </w:tc>
      </w:tr>
      <w:tr w14:paraId="12E200DB" w14:textId="77777777" w:rsidTr="00DB13FE">
        <w:tblPrEx>
          <w:tblW w:w="5000" w:type="pct"/>
          <w:tblLayout w:type="fixed"/>
          <w:tblLook w:val="0000"/>
        </w:tblPrEx>
        <w:tc>
          <w:tcPr>
            <w:tcW w:w="607" w:type="dxa"/>
          </w:tcPr>
          <w:p w:rsidR="00F85C99" w:rsidRPr="002F6A28" w:rsidP="002F6A28" w14:paraId="06542B19" w14:textId="77777777">
            <w:pPr>
              <w:spacing w:before="120" w:after="120"/>
              <w:jc w:val="left"/>
              <w:rPr>
                <w:b/>
              </w:rPr>
            </w:pPr>
            <w:r w:rsidRPr="002F6A28">
              <w:rPr>
                <w:b/>
              </w:rPr>
              <w:t>3.</w:t>
            </w:r>
          </w:p>
        </w:tc>
        <w:tc>
          <w:tcPr>
            <w:tcW w:w="8373" w:type="dxa"/>
          </w:tcPr>
          <w:p w:rsidR="00F85C99" w:rsidRPr="0058336F" w:rsidP="002F6A28" w14:paraId="6606186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58B9C6A" w14:textId="77777777" w:rsidTr="00DB13FE">
        <w:tblPrEx>
          <w:tblW w:w="5000" w:type="pct"/>
          <w:tblLayout w:type="fixed"/>
          <w:tblLook w:val="0000"/>
        </w:tblPrEx>
        <w:tc>
          <w:tcPr>
            <w:tcW w:w="607" w:type="dxa"/>
          </w:tcPr>
          <w:p w:rsidR="00F85C99" w:rsidRPr="002F6A28" w:rsidP="002F6A28" w14:paraId="03478D35" w14:textId="77777777">
            <w:pPr>
              <w:spacing w:before="120" w:after="120"/>
              <w:jc w:val="left"/>
            </w:pPr>
            <w:r w:rsidRPr="002F6A28">
              <w:rPr>
                <w:b/>
              </w:rPr>
              <w:t>4.</w:t>
            </w:r>
          </w:p>
        </w:tc>
        <w:tc>
          <w:tcPr>
            <w:tcW w:w="8373" w:type="dxa"/>
          </w:tcPr>
          <w:p w:rsidR="00F85C99" w:rsidRPr="002F6A28" w:rsidP="002F6A28" w14:paraId="6B00CDD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p>
          <w:p w:rsidR="00EE3A11" w:rsidRPr="00C379C8" w:rsidP="002F6A28" w14:paraId="18E5BC07" w14:textId="77777777">
            <w:pPr>
              <w:spacing w:before="120" w:after="120"/>
            </w:pPr>
            <w:r w:rsidRPr="00C379C8">
              <w:t>8701 - Tractors (other than tractors of heading 8709)</w:t>
            </w:r>
          </w:p>
          <w:p w:rsidR="00EE3A11" w:rsidRPr="00C379C8" w:rsidP="002F6A28" w14:paraId="406B19F5" w14:textId="77777777">
            <w:pPr>
              <w:spacing w:before="120" w:after="120"/>
            </w:pPr>
            <w:r w:rsidRPr="00C379C8">
              <w:t>8702 - Motor vehicles for the transport of ten or more persons, including the driver</w:t>
            </w:r>
          </w:p>
          <w:p w:rsidR="00EE3A11" w:rsidRPr="00C379C8" w:rsidP="002F6A28" w14:paraId="67CF956E" w14:textId="77777777">
            <w:pPr>
              <w:spacing w:before="120" w:after="120"/>
            </w:pPr>
            <w:r w:rsidRPr="00C379C8">
              <w:t>8703 - Motor cars and other motor vehicles principally designed for the transport of persons (other than those of heading 8702), including station wagons and racing cars</w:t>
            </w:r>
          </w:p>
          <w:p w:rsidR="00EE3A11" w:rsidRPr="00C379C8" w:rsidP="002F6A28" w14:paraId="21A49D77" w14:textId="77777777">
            <w:pPr>
              <w:spacing w:before="120" w:after="120"/>
            </w:pPr>
            <w:r w:rsidRPr="00C379C8">
              <w:t>8704 - Motor vehicles for the transport of goods</w:t>
            </w:r>
          </w:p>
          <w:p w:rsidR="00EE3A11" w:rsidRPr="00C379C8" w:rsidP="002F6A28" w14:paraId="4339A56A" w14:textId="77777777">
            <w:pPr>
              <w:spacing w:before="120" w:after="120"/>
            </w:pPr>
            <w:r w:rsidRPr="00C379C8">
              <w:t>8705 - Special purpose motor vehicles, other than those principally designed for the transport of persons or goods (for example, breakdown lorries, crane lorries, fire fighting vehicles, concrete-mixer lorries, road sweeper lorries, spraying lorries, mobile workshops, mobile radiological units)</w:t>
            </w:r>
          </w:p>
        </w:tc>
      </w:tr>
      <w:tr w14:paraId="163AA308" w14:textId="77777777" w:rsidTr="00DB13FE">
        <w:tblPrEx>
          <w:tblW w:w="5000" w:type="pct"/>
          <w:tblLayout w:type="fixed"/>
          <w:tblLook w:val="0000"/>
        </w:tblPrEx>
        <w:tc>
          <w:tcPr>
            <w:tcW w:w="607" w:type="dxa"/>
          </w:tcPr>
          <w:p w:rsidR="00F85C99" w:rsidRPr="002F6A28" w:rsidP="002F6A28" w14:paraId="27FC5E3C" w14:textId="77777777">
            <w:pPr>
              <w:spacing w:before="120" w:after="120"/>
              <w:jc w:val="left"/>
            </w:pPr>
            <w:r w:rsidRPr="002F6A28">
              <w:rPr>
                <w:b/>
              </w:rPr>
              <w:t>5.</w:t>
            </w:r>
          </w:p>
        </w:tc>
        <w:tc>
          <w:tcPr>
            <w:tcW w:w="8373" w:type="dxa"/>
          </w:tcPr>
          <w:p w:rsidR="00F85C99" w:rsidP="002F6A28" w14:paraId="17B7E17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p>
          <w:p w:rsidR="00EE3A11" w:rsidRPr="00C379C8" w:rsidP="002F6A28" w14:paraId="04515884" w14:textId="77777777">
            <w:pPr>
              <w:spacing w:before="120" w:after="120"/>
            </w:pPr>
            <w:r w:rsidRPr="00C379C8">
              <w:t>Automated Vehicles (Marketing Restrictions) Regulations 2026; (2 page(s), in English)</w:t>
            </w:r>
          </w:p>
          <w:p w:rsidR="000C3B6C" w:rsidRPr="000C3B6C" w:rsidP="002F6A28" w14:paraId="3FBD81F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93FFD" w:rsidRPr="00CE6C29" w:rsidP="002F6A28" w14:paraId="642FBB8B" w14:textId="77777777">
            <w:pPr>
              <w:spacing w:after="120"/>
              <w:rPr>
                <w:iCs/>
              </w:rPr>
            </w:pPr>
            <w:hyperlink r:id="rId6" w:tgtFrame="_blank" w:history="1">
              <w:r w:rsidRPr="00CE6C29">
                <w:rPr>
                  <w:iCs/>
                  <w:color w:val="0000FF"/>
                  <w:u w:val="single"/>
                </w:rPr>
                <w:t>https://assets.publishing.service.gov.uk/media/6835d53a9c2ff625fff69338/draft-market-standards-the-automated-vehicles-marketing-restrictions-regulations.pdf</w:t>
              </w:r>
            </w:hyperlink>
          </w:p>
        </w:tc>
      </w:tr>
      <w:tr w14:paraId="41FAA283" w14:textId="77777777" w:rsidTr="00DB13FE">
        <w:tblPrEx>
          <w:tblW w:w="5000" w:type="pct"/>
          <w:tblLayout w:type="fixed"/>
          <w:tblLook w:val="0000"/>
        </w:tblPrEx>
        <w:tc>
          <w:tcPr>
            <w:tcW w:w="607" w:type="dxa"/>
          </w:tcPr>
          <w:p w:rsidR="00F85C99" w:rsidRPr="002F6A28" w:rsidP="002F6A28" w14:paraId="628D3415" w14:textId="77777777">
            <w:pPr>
              <w:spacing w:before="120" w:after="120"/>
              <w:jc w:val="left"/>
              <w:rPr>
                <w:b/>
              </w:rPr>
            </w:pPr>
            <w:r w:rsidRPr="002F6A28">
              <w:rPr>
                <w:b/>
              </w:rPr>
              <w:t>6.</w:t>
            </w:r>
          </w:p>
        </w:tc>
        <w:tc>
          <w:tcPr>
            <w:tcW w:w="8373" w:type="dxa"/>
          </w:tcPr>
          <w:p w:rsidR="00F85C99" w:rsidRPr="002F6A28" w:rsidP="002F6A28" w14:paraId="5E140316" w14:textId="77777777">
            <w:pPr>
              <w:spacing w:before="120" w:after="120"/>
              <w:rPr>
                <w:b/>
              </w:rPr>
            </w:pPr>
            <w:r w:rsidRPr="002F6A28">
              <w:rPr>
                <w:b/>
              </w:rPr>
              <w:t>Description of content:</w:t>
            </w:r>
            <w:r w:rsidRPr="00C379C8" w:rsidR="00FE448B">
              <w:t xml:space="preserve"> </w:t>
            </w:r>
          </w:p>
          <w:p w:rsidR="00FE448B" w:rsidRPr="00C379C8" w:rsidP="002F6A28" w14:paraId="40C74DB1" w14:textId="77777777">
            <w:pPr>
              <w:spacing w:before="120" w:after="120"/>
            </w:pPr>
            <w:r w:rsidRPr="00C379C8">
              <w:t>These Regulations set out a list of restricted terms for the purposes of section 78 of the Automated Vehicles Act 2024 ("the Act"). That section provides that restricted terms may be used in connection with road vehicles only if used in connection with authorised automated vehicles.</w:t>
            </w:r>
          </w:p>
          <w:p w:rsidR="00FE448B" w:rsidRPr="00C379C8" w:rsidP="002F6A28" w14:paraId="38FC4BF4" w14:textId="77777777">
            <w:pPr>
              <w:spacing w:before="120" w:after="120"/>
            </w:pPr>
            <w:r w:rsidRPr="00C379C8">
              <w:t>Subject to potential defences provided for by section 78 of the Act, a person commits an offence by using a restricted term in connection with the promotion or supply to Great Britain of a road vehicle, or of a product intended for use as equipment of a road vehicle, if the road vehicle is not an authorised automated vehicle. An authorised automated vehicle is a road vehicle authorised under section 3 of the Act for use as an automated vehicle.</w:t>
            </w:r>
          </w:p>
        </w:tc>
      </w:tr>
      <w:tr w14:paraId="433A186E" w14:textId="77777777" w:rsidTr="00DB13FE">
        <w:tblPrEx>
          <w:tblW w:w="5000" w:type="pct"/>
          <w:tblLayout w:type="fixed"/>
          <w:tblLook w:val="0000"/>
        </w:tblPrEx>
        <w:tc>
          <w:tcPr>
            <w:tcW w:w="607" w:type="dxa"/>
          </w:tcPr>
          <w:p w:rsidR="00F85C99" w:rsidRPr="002F6A28" w:rsidP="002F6A28" w14:paraId="47395162" w14:textId="77777777">
            <w:pPr>
              <w:spacing w:before="120" w:after="120"/>
              <w:jc w:val="left"/>
              <w:rPr>
                <w:b/>
              </w:rPr>
            </w:pPr>
            <w:r w:rsidRPr="002F6A28">
              <w:rPr>
                <w:b/>
              </w:rPr>
              <w:t>7.</w:t>
            </w:r>
          </w:p>
        </w:tc>
        <w:tc>
          <w:tcPr>
            <w:tcW w:w="8373" w:type="dxa"/>
          </w:tcPr>
          <w:p w:rsidR="00F85C99" w:rsidRPr="002F6A28" w:rsidP="002F6A28" w14:paraId="7CF3F59D" w14:textId="77777777">
            <w:pPr>
              <w:spacing w:before="120" w:after="120"/>
              <w:rPr>
                <w:b/>
              </w:rPr>
            </w:pPr>
            <w:r w:rsidRPr="002F6A28">
              <w:rPr>
                <w:b/>
              </w:rPr>
              <w:t>Objective and rationale, including the nature of urgent problems where applicable:</w:t>
            </w:r>
            <w:r w:rsidRPr="00C379C8" w:rsidR="00EE3A11">
              <w:t xml:space="preserve"> </w:t>
            </w:r>
          </w:p>
          <w:p w:rsidR="00EE3A11" w:rsidRPr="00C379C8" w:rsidP="002F6A28" w14:paraId="36228025" w14:textId="77777777">
            <w:pPr>
              <w:spacing w:before="120" w:after="120"/>
            </w:pPr>
            <w:r w:rsidRPr="00C379C8">
              <w:t>The law sets out an authorisation process to determine whether a vehicle can safely drive itself without being controlled or monitored by a human. This process would be undermined if businesses are able to claim that their vehicles are self-driving without getting the vehicles authorised.</w:t>
            </w:r>
          </w:p>
          <w:p w:rsidR="00EE3A11" w:rsidRPr="00C379C8" w:rsidP="002F6A28" w14:paraId="649AEBDF" w14:textId="77777777">
            <w:pPr>
              <w:spacing w:before="120" w:after="120"/>
            </w:pPr>
            <w:r w:rsidRPr="00C379C8">
              <w:t>Such marketing is also dangerous: it can mislead drivers into thinking that they do not need to pay attention to the road. As more manufacturers offer high-end driver assistance systems, misleading marketing risks worsening road safety.</w:t>
            </w:r>
          </w:p>
          <w:p w:rsidR="00EE3A11" w:rsidRPr="00C379C8" w:rsidP="002F6A28" w14:paraId="2657C173" w14:textId="77777777">
            <w:pPr>
              <w:spacing w:before="120" w:after="120"/>
            </w:pPr>
            <w:r w:rsidRPr="00C379C8">
              <w:t>A specific restriction on the use of particular terms is necessary over and above the general prohibition on communications that are likely to confuse as to the autonomous capability of a road vehicle.</w:t>
            </w:r>
          </w:p>
          <w:p w:rsidR="00EE3A11" w:rsidRPr="00C379C8" w:rsidP="002F6A28" w14:paraId="0FA520C9" w14:textId="77777777">
            <w:pPr>
              <w:spacing w:before="120" w:after="120"/>
            </w:pPr>
            <w:r w:rsidRPr="00C379C8">
              <w:t>This is important to help bring clarity to public understanding by protecting certain marketing terms, so that they can only be used in connection with authorised vehicles and help build public trust in the technology.</w:t>
            </w:r>
          </w:p>
          <w:p w:rsidR="00EE3A11" w:rsidRPr="00C379C8" w:rsidP="002F6A28" w14:paraId="4CE787D9" w14:textId="77777777">
            <w:pPr>
              <w:spacing w:before="120" w:after="120"/>
            </w:pPr>
            <w:r w:rsidRPr="00C379C8">
              <w:t>Pilots of commercial self-driving vehicles may begin in GB in 2026, highlighting the importance of a clear distinction between self-driving and advanced driver-assistance systems.</w:t>
            </w:r>
          </w:p>
          <w:p w:rsidR="00EE3A11" w:rsidRPr="00C379C8" w:rsidP="002F6A28" w14:paraId="69537EF3" w14:textId="36C044FF">
            <w:pPr>
              <w:spacing w:before="120" w:after="120"/>
            </w:pPr>
            <w:r w:rsidRPr="00C379C8">
              <w:t>Prevention of deceptive practices and consumer protection; Protection of human health or safety</w:t>
            </w:r>
          </w:p>
        </w:tc>
      </w:tr>
      <w:tr w14:paraId="2487280D" w14:textId="77777777" w:rsidTr="00DB13FE">
        <w:tblPrEx>
          <w:tblW w:w="5000" w:type="pct"/>
          <w:tblLayout w:type="fixed"/>
          <w:tblLook w:val="0000"/>
        </w:tblPrEx>
        <w:tc>
          <w:tcPr>
            <w:tcW w:w="607" w:type="dxa"/>
          </w:tcPr>
          <w:p w:rsidR="00F85C99" w:rsidRPr="002F6A28" w:rsidP="009E75ED" w14:paraId="26C7F9DF" w14:textId="77777777">
            <w:pPr>
              <w:spacing w:before="120" w:after="120"/>
              <w:jc w:val="left"/>
              <w:rPr>
                <w:b/>
              </w:rPr>
            </w:pPr>
            <w:r w:rsidRPr="002F6A28">
              <w:rPr>
                <w:b/>
              </w:rPr>
              <w:t>8.</w:t>
            </w:r>
          </w:p>
        </w:tc>
        <w:tc>
          <w:tcPr>
            <w:tcW w:w="8373" w:type="dxa"/>
          </w:tcPr>
          <w:p w:rsidR="000C3B6C" w:rsidRPr="00EC00D2" w:rsidP="007F13E8" w14:paraId="60C9A58B" w14:textId="77777777">
            <w:pPr>
              <w:spacing w:before="120" w:after="120"/>
              <w:rPr>
                <w:bCs/>
              </w:rPr>
            </w:pPr>
            <w:r w:rsidRPr="002F6A28">
              <w:rPr>
                <w:b/>
              </w:rPr>
              <w:t>Relevant documents:</w:t>
            </w:r>
            <w:r w:rsidRPr="002F6A28" w:rsidR="00EE3A11">
              <w:t xml:space="preserve"> </w:t>
            </w:r>
          </w:p>
          <w:p w:rsidR="00EE3A11" w:rsidRPr="002F6A28" w:rsidP="007F13E8" w14:paraId="32E0B4EA" w14:textId="77777777">
            <w:pPr>
              <w:numPr>
                <w:ilvl w:val="0"/>
                <w:numId w:val="16"/>
              </w:numPr>
              <w:spacing w:before="120" w:after="120"/>
            </w:pPr>
            <w:r w:rsidRPr="002F6A28">
              <w:t>Consultation on the Automated Vehicles (Marketing Restrictions) Regulations 2026</w:t>
            </w:r>
            <w:r w:rsidRPr="002F6A28">
              <w:fldChar w:fldCharType="begin"/>
            </w:r>
            <w:r w:rsidRPr="002F6A28">
              <w:instrText xml:space="preserve"> HYPERLINK "https://www.gov.uk/government/consultations/automated-vehicles-protecting-marketing-terms/automated-vehicles-protecting-marketing-terms" </w:instrText>
            </w:r>
            <w:r w:rsidRPr="002F6A28">
              <w:fldChar w:fldCharType="separate"/>
            </w:r>
          </w:p>
          <w:p w:rsidR="00EE3A11" w:rsidRPr="002F6A28" w:rsidP="007F13E8" w14:paraId="718952AA" w14:textId="77777777">
            <w:pPr>
              <w:spacing w:before="120" w:after="120"/>
            </w:pPr>
            <w:r w:rsidRPr="002F6A28">
              <w:t>https://www.gov.uk/government/consultations/automated-vehicles-protecting-marketing-terms/automated-vehicles-protecting-marketing-terms</w:t>
            </w:r>
            <w:r w:rsidRPr="002F6A28">
              <w:fldChar w:fldCharType="end"/>
            </w:r>
          </w:p>
          <w:p w:rsidR="00EE3A11" w:rsidRPr="002F6A28" w:rsidP="007F13E8" w14:paraId="3C3545E9" w14:textId="77777777">
            <w:pPr>
              <w:numPr>
                <w:ilvl w:val="0"/>
                <w:numId w:val="17"/>
              </w:numPr>
              <w:spacing w:before="120" w:after="120"/>
            </w:pPr>
            <w:r w:rsidRPr="002F6A28">
              <w:t>Automated Vehicles Act 2024</w:t>
            </w:r>
            <w:r w:rsidRPr="002F6A28">
              <w:fldChar w:fldCharType="begin"/>
            </w:r>
            <w:r w:rsidRPr="002F6A28">
              <w:instrText xml:space="preserve"> HYPERLINK "https://www.legislation.gov.uk/ukpga/2024/10/contents" </w:instrText>
            </w:r>
            <w:r w:rsidRPr="002F6A28">
              <w:fldChar w:fldCharType="separate"/>
            </w:r>
          </w:p>
          <w:p w:rsidR="00EE3A11" w:rsidRPr="002F6A28" w:rsidP="007F13E8" w14:paraId="62C7C2C0" w14:textId="77777777">
            <w:pPr>
              <w:spacing w:before="120" w:after="120"/>
            </w:pPr>
            <w:r w:rsidRPr="002F6A28">
              <w:t>https://www.legislation.gov.uk/ukpga/2024/10/contents</w:t>
            </w:r>
            <w:r w:rsidRPr="002F6A28">
              <w:fldChar w:fldCharType="end"/>
            </w:r>
          </w:p>
        </w:tc>
      </w:tr>
      <w:tr w14:paraId="73941201" w14:textId="77777777" w:rsidTr="00DB13FE">
        <w:tblPrEx>
          <w:tblW w:w="5000" w:type="pct"/>
          <w:tblLayout w:type="fixed"/>
          <w:tblLook w:val="0000"/>
        </w:tblPrEx>
        <w:tc>
          <w:tcPr>
            <w:tcW w:w="607" w:type="dxa"/>
          </w:tcPr>
          <w:p w:rsidR="00EE3A11" w:rsidRPr="002F6A28" w:rsidP="002F6A28" w14:paraId="70184E91" w14:textId="77777777">
            <w:pPr>
              <w:spacing w:before="120" w:after="120"/>
              <w:jc w:val="left"/>
              <w:rPr>
                <w:b/>
              </w:rPr>
            </w:pPr>
            <w:r w:rsidRPr="002F6A28">
              <w:rPr>
                <w:b/>
              </w:rPr>
              <w:t>9.</w:t>
            </w:r>
          </w:p>
        </w:tc>
        <w:tc>
          <w:tcPr>
            <w:tcW w:w="8373" w:type="dxa"/>
          </w:tcPr>
          <w:p w:rsidR="00EE3A11" w:rsidRPr="002F6A28" w:rsidP="008953C4" w14:paraId="6F8AF454" w14:textId="77777777">
            <w:pPr>
              <w:spacing w:before="120" w:after="120"/>
            </w:pPr>
            <w:r w:rsidRPr="002F6A28">
              <w:rPr>
                <w:b/>
              </w:rPr>
              <w:t>Proposed date of adoption:</w:t>
            </w:r>
            <w:r w:rsidRPr="00C379C8">
              <w:t xml:space="preserve"> Q2 2026</w:t>
            </w:r>
          </w:p>
          <w:p w:rsidR="00EE3A11" w:rsidRPr="002F6A28" w:rsidP="008953C4" w14:paraId="40CC2AD5" w14:textId="77777777">
            <w:pPr>
              <w:spacing w:after="120"/>
            </w:pPr>
            <w:r w:rsidRPr="002F6A28">
              <w:rPr>
                <w:b/>
              </w:rPr>
              <w:t>Proposed date of entry into force:</w:t>
            </w:r>
            <w:r w:rsidRPr="00C379C8">
              <w:t xml:space="preserve"> Q4 2026</w:t>
            </w:r>
          </w:p>
        </w:tc>
      </w:tr>
      <w:tr w14:paraId="4260F3EB" w14:textId="77777777" w:rsidTr="00DB13FE">
        <w:tblPrEx>
          <w:tblW w:w="5000" w:type="pct"/>
          <w:tblLayout w:type="fixed"/>
          <w:tblLook w:val="0000"/>
        </w:tblPrEx>
        <w:tc>
          <w:tcPr>
            <w:tcW w:w="607" w:type="dxa"/>
            <w:tcBorders>
              <w:bottom w:val="double" w:sz="4" w:space="0" w:color="auto"/>
            </w:tcBorders>
          </w:tcPr>
          <w:p w:rsidR="00F85C99" w:rsidRPr="002F6A28" w:rsidP="002F6A28" w14:paraId="1283AE6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C6203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BCFFCA3" w14:textId="77777777">
            <w:pPr>
              <w:spacing w:before="120" w:after="120"/>
              <w:rPr>
                <w:bCs/>
              </w:rPr>
            </w:pPr>
            <w:r w:rsidRPr="002F6A28">
              <w:rPr>
                <w:b/>
              </w:rPr>
              <w:t>Final date for comments:</w:t>
            </w:r>
            <w:r w:rsidRPr="00C379C8" w:rsidR="00EE3A11">
              <w:t xml:space="preserve"> 29 May 2026</w:t>
            </w:r>
          </w:p>
          <w:p w:rsidR="000C3B6C" w:rsidRPr="00E3324D" w:rsidP="000C3B6C" w14:paraId="651BB45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2E206C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42B01B1" w14:textId="77777777">
            <w:r w:rsidRPr="00CE6C29">
              <w:t>UK TBT Enquiry Point</w:t>
            </w:r>
          </w:p>
          <w:p w:rsidR="00CE6C29" w:rsidRPr="00CE6C29" w:rsidP="000C3B6C" w14:paraId="60ECD7D0" w14:textId="77777777">
            <w:r w:rsidRPr="00CE6C29">
              <w:t>Department for Business and Trade</w:t>
            </w:r>
          </w:p>
          <w:p w:rsidR="00CE6C29" w:rsidRPr="00CE6C29" w:rsidP="000C3B6C" w14:paraId="792031B5" w14:textId="77777777">
            <w:r w:rsidRPr="00CE6C29">
              <w:t>Old Admiralty Building,</w:t>
            </w:r>
          </w:p>
          <w:p w:rsidR="00CE6C29" w:rsidRPr="00CE6C29" w:rsidP="000C3B6C" w14:paraId="631FE337" w14:textId="77777777">
            <w:r w:rsidRPr="00CE6C29">
              <w:t>London</w:t>
            </w:r>
          </w:p>
          <w:p w:rsidR="00CE6C29" w:rsidRPr="00CE6C29" w:rsidP="000C3B6C" w14:paraId="595C9590" w14:textId="77777777">
            <w:r w:rsidRPr="00CE6C29">
              <w:t>SW1A 2DY</w:t>
            </w:r>
          </w:p>
          <w:p w:rsidR="00CE6C29" w:rsidRPr="00CE6C29" w:rsidP="000C3B6C" w14:paraId="4FE29452" w14:textId="77777777">
            <w:pPr>
              <w:spacing w:after="120"/>
            </w:pPr>
            <w:r w:rsidRPr="00CE6C29">
              <w:t xml:space="preserve">Email: </w:t>
            </w:r>
            <w:hyperlink r:id="rId7" w:history="1">
              <w:r w:rsidRPr="00CE6C29">
                <w:rPr>
                  <w:color w:val="0000FF"/>
                  <w:u w:val="single"/>
                </w:rPr>
                <w:t>TBTEnquiriesUK@businessandtrade.gov.uk</w:t>
              </w:r>
            </w:hyperlink>
          </w:p>
        </w:tc>
      </w:tr>
    </w:tbl>
    <w:p w:rsidR="00EE3A11" w:rsidRPr="002F6A28" w:rsidP="00887259" w14:paraId="1C7A47F4"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2151D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BC607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5DB7F5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EE074F" w14:textId="77777777">
    <w:pPr>
      <w:pStyle w:val="Header"/>
      <w:pBdr>
        <w:bottom w:val="single" w:sz="4" w:space="1" w:color="auto"/>
      </w:pBdr>
      <w:tabs>
        <w:tab w:val="clear" w:pos="4513"/>
        <w:tab w:val="clear" w:pos="9027"/>
      </w:tabs>
      <w:jc w:val="center"/>
    </w:pPr>
    <w:r w:rsidRPr="002F6A28">
      <w:t>tbtSymbol</w:t>
    </w:r>
  </w:p>
  <w:p w:rsidR="009239F7" w:rsidRPr="002F6A28" w:rsidP="009239F7" w14:paraId="1F9B370B" w14:textId="77777777">
    <w:pPr>
      <w:pStyle w:val="Header"/>
      <w:pBdr>
        <w:bottom w:val="single" w:sz="4" w:space="1" w:color="auto"/>
      </w:pBdr>
      <w:tabs>
        <w:tab w:val="clear" w:pos="4513"/>
        <w:tab w:val="clear" w:pos="9027"/>
      </w:tabs>
      <w:jc w:val="center"/>
    </w:pPr>
  </w:p>
  <w:p w:rsidR="009239F7" w:rsidRPr="002F6A28" w:rsidP="009239F7" w14:paraId="209B769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7205CC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91F638" w14:textId="77777777">
    <w:pPr>
      <w:pStyle w:val="Header"/>
      <w:pBdr>
        <w:bottom w:val="single" w:sz="4" w:space="1" w:color="auto"/>
      </w:pBdr>
      <w:tabs>
        <w:tab w:val="clear" w:pos="4513"/>
        <w:tab w:val="clear" w:pos="9027"/>
      </w:tabs>
      <w:jc w:val="center"/>
    </w:pPr>
    <w:bookmarkStart w:id="0" w:name="spsSymbolHeader"/>
    <w:r w:rsidRPr="002F6A28">
      <w:t>G/TBT/N/GBR/116</w:t>
    </w:r>
    <w:bookmarkEnd w:id="0"/>
  </w:p>
  <w:p w:rsidR="009239F7" w:rsidRPr="002F6A28" w:rsidP="009239F7" w14:paraId="299FBD74" w14:textId="77777777">
    <w:pPr>
      <w:pStyle w:val="Header"/>
      <w:pBdr>
        <w:bottom w:val="single" w:sz="4" w:space="1" w:color="auto"/>
      </w:pBdr>
      <w:tabs>
        <w:tab w:val="clear" w:pos="4513"/>
        <w:tab w:val="clear" w:pos="9027"/>
      </w:tabs>
      <w:jc w:val="center"/>
    </w:pPr>
  </w:p>
  <w:p w:rsidR="009239F7" w:rsidRPr="002F6A28" w:rsidP="009239F7" w14:paraId="7033CF6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EA8681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1901F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81E075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30D378D" w14:textId="77777777">
          <w:pPr>
            <w:jc w:val="right"/>
            <w:rPr>
              <w:b/>
              <w:color w:val="FF0000"/>
              <w:szCs w:val="16"/>
            </w:rPr>
          </w:pPr>
        </w:p>
      </w:tc>
    </w:tr>
    <w:bookmarkEnd w:id="1"/>
    <w:tr w14:paraId="337C5A2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6DA0E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FC3540D" w14:textId="77777777">
          <w:pPr>
            <w:jc w:val="right"/>
            <w:rPr>
              <w:b/>
              <w:szCs w:val="16"/>
            </w:rPr>
          </w:pPr>
        </w:p>
      </w:tc>
    </w:tr>
    <w:tr w14:paraId="31A9D24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49B658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91EFD1" w14:textId="77777777">
          <w:pPr>
            <w:jc w:val="right"/>
            <w:rPr>
              <w:b/>
              <w:szCs w:val="16"/>
            </w:rPr>
          </w:pPr>
          <w:bookmarkStart w:id="2" w:name="bmkSymbols"/>
          <w:r w:rsidRPr="002F6A28">
            <w:rPr>
              <w:b/>
              <w:szCs w:val="16"/>
            </w:rPr>
            <w:t>G/TBT/N/GBR/116</w:t>
          </w:r>
          <w:bookmarkEnd w:id="2"/>
        </w:p>
      </w:tc>
    </w:tr>
    <w:tr w14:paraId="22023CF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AF403B1" w14:textId="77777777"/>
      </w:tc>
      <w:tc>
        <w:tcPr>
          <w:tcW w:w="5448" w:type="dxa"/>
          <w:gridSpan w:val="2"/>
          <w:shd w:val="clear" w:color="auto" w:fill="FFFFFF"/>
          <w:tcMar>
            <w:left w:w="108" w:type="dxa"/>
            <w:right w:w="108" w:type="dxa"/>
          </w:tcMar>
          <w:vAlign w:val="center"/>
        </w:tcPr>
        <w:p w:rsidR="00ED54E0" w:rsidRPr="009239F7" w:rsidP="00B801E9" w14:paraId="5E3E95B6" w14:textId="77777777">
          <w:pPr>
            <w:jc w:val="right"/>
            <w:rPr>
              <w:szCs w:val="16"/>
            </w:rPr>
          </w:pPr>
          <w:bookmarkStart w:id="3" w:name="spsDateDistribution"/>
          <w:bookmarkStart w:id="4" w:name="bmkDate"/>
          <w:r w:rsidRPr="009239F7">
            <w:rPr>
              <w:szCs w:val="16"/>
            </w:rPr>
            <w:t>30 March 2026</w:t>
          </w:r>
          <w:bookmarkEnd w:id="3"/>
          <w:bookmarkEnd w:id="4"/>
        </w:p>
      </w:tc>
    </w:tr>
    <w:tr w14:paraId="1A1A4DA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EA6F88" w14:textId="77777777">
          <w:pPr>
            <w:jc w:val="left"/>
            <w:rPr>
              <w:b/>
            </w:rPr>
          </w:pPr>
          <w:bookmarkStart w:id="5" w:name="bmkSerial"/>
          <w:r>
            <w:rPr>
              <w:rFonts w:ascii="Verdana" w:eastAsia="Verdana" w:hAnsi="Verdana" w:cs="Verdana"/>
              <w:b w:val="0"/>
              <w:color w:val="FF0000"/>
              <w:sz w:val="18"/>
            </w:rPr>
            <w:t>(26-2506)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EC5820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2CFA80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E21532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8029C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36F2F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79949589">
    <w:abstractNumId w:val="9"/>
  </w:num>
  <w:num w:numId="2" w16cid:durableId="761338120">
    <w:abstractNumId w:val="7"/>
  </w:num>
  <w:num w:numId="3" w16cid:durableId="575668747">
    <w:abstractNumId w:val="6"/>
  </w:num>
  <w:num w:numId="4" w16cid:durableId="1431195149">
    <w:abstractNumId w:val="5"/>
  </w:num>
  <w:num w:numId="5" w16cid:durableId="1588802000">
    <w:abstractNumId w:val="4"/>
  </w:num>
  <w:num w:numId="6" w16cid:durableId="1977299617">
    <w:abstractNumId w:val="12"/>
  </w:num>
  <w:num w:numId="7" w16cid:durableId="640306034">
    <w:abstractNumId w:val="11"/>
  </w:num>
  <w:num w:numId="8" w16cid:durableId="1614821679">
    <w:abstractNumId w:val="10"/>
  </w:num>
  <w:num w:numId="9" w16cid:durableId="18323335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8820034">
    <w:abstractNumId w:val="13"/>
  </w:num>
  <w:num w:numId="11" w16cid:durableId="1185096983">
    <w:abstractNumId w:val="8"/>
  </w:num>
  <w:num w:numId="12" w16cid:durableId="1647853110">
    <w:abstractNumId w:val="3"/>
  </w:num>
  <w:num w:numId="13" w16cid:durableId="380641204">
    <w:abstractNumId w:val="2"/>
  </w:num>
  <w:num w:numId="14" w16cid:durableId="139932807">
    <w:abstractNumId w:val="1"/>
  </w:num>
  <w:num w:numId="15" w16cid:durableId="852886889">
    <w:abstractNumId w:val="0"/>
  </w:num>
  <w:num w:numId="16" w16cid:durableId="623343081">
    <w:abstractNumId w:val="14"/>
  </w:num>
  <w:num w:numId="17" w16cid:durableId="18681339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059F"/>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529D"/>
    <w:rsid w:val="00567467"/>
    <w:rsid w:val="00580F04"/>
    <w:rsid w:val="00581CC5"/>
    <w:rsid w:val="0058336F"/>
    <w:rsid w:val="00590EAF"/>
    <w:rsid w:val="00592AFD"/>
    <w:rsid w:val="00592B84"/>
    <w:rsid w:val="00593FFD"/>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3CBE"/>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F0503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assets.publishing.service.gov.uk/media/6835d53a9c2ff625fff69338/draft-market-standards-the-automated-vehicles-marketing-restrictions-regulations.pdf" TargetMode="External" /><Relationship Id="rId7" Type="http://schemas.openxmlformats.org/officeDocument/2006/relationships/hyperlink" Target="mailto:TBTEnquiriesUK@businessandtrade.gov.uk"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0a8320c9-ef87-4947-899c-cf2f8bcadbc7</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94622-0A7F-4C18-B99C-D4AD001CA3A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2026-03-30T07:18:00Z</dcterms:created>
  <dcterms:modified xsi:type="dcterms:W3CDTF">2026-03-30T07:19:00Z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0a8320c9-ef87-4947-899c-cf2f8bcadbc7</vt:lpwstr>
  </property>
  <property fmtid="{D5CDD505-2E9C-101B-9397-08002B2CF9AE}" pid="4" name="WTOCLASSIFICATION">
    <vt:lpwstr>INTERNAL</vt:lpwstr>
  </property>
</Properties>
</file>