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BE49C0" w14:textId="77777777">
      <w:pPr>
        <w:pStyle w:val="Title"/>
        <w:rPr>
          <w:caps w:val="0"/>
          <w:kern w:val="0"/>
        </w:rPr>
      </w:pPr>
      <w:r w:rsidRPr="002F6A28">
        <w:rPr>
          <w:caps w:val="0"/>
          <w:kern w:val="0"/>
        </w:rPr>
        <w:t>NOTIFICATION</w:t>
      </w:r>
    </w:p>
    <w:p w:rsidR="009239F7" w:rsidRPr="002F6A28" w:rsidP="002F6A28" w14:paraId="591FF0BD" w14:textId="77777777">
      <w:pPr>
        <w:jc w:val="center"/>
      </w:pPr>
      <w:r w:rsidRPr="002F6A28">
        <w:t>The following notification is being circulated in accordance with Article 10.6</w:t>
      </w:r>
    </w:p>
    <w:p w:rsidR="009239F7" w:rsidRPr="002F6A28" w:rsidP="002F6A28" w14:paraId="3963600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0B60BCA" w14:textId="77777777" w:rsidTr="00DB13FE">
        <w:tblPrEx>
          <w:tblW w:w="5000" w:type="pct"/>
          <w:tblLayout w:type="fixed"/>
          <w:tblLook w:val="0000"/>
        </w:tblPrEx>
        <w:tc>
          <w:tcPr>
            <w:tcW w:w="607" w:type="dxa"/>
            <w:tcBorders>
              <w:top w:val="double" w:sz="4" w:space="0" w:color="auto"/>
            </w:tcBorders>
          </w:tcPr>
          <w:p w:rsidR="00F85C99" w:rsidRPr="002F6A28" w:rsidP="002F6A28" w14:paraId="34679D1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6029689"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2C55C01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BC6C884" w14:textId="77777777" w:rsidTr="00DB13FE">
        <w:tblPrEx>
          <w:tblW w:w="5000" w:type="pct"/>
          <w:tblLayout w:type="fixed"/>
          <w:tblLook w:val="0000"/>
        </w:tblPrEx>
        <w:tc>
          <w:tcPr>
            <w:tcW w:w="607" w:type="dxa"/>
          </w:tcPr>
          <w:p w:rsidR="00F85C99" w:rsidRPr="002F6A28" w:rsidP="002F6A28" w14:paraId="12EF2664" w14:textId="77777777">
            <w:pPr>
              <w:spacing w:before="120" w:after="120"/>
              <w:jc w:val="left"/>
            </w:pPr>
            <w:r w:rsidRPr="002F6A28">
              <w:rPr>
                <w:b/>
              </w:rPr>
              <w:t>2.</w:t>
            </w:r>
          </w:p>
        </w:tc>
        <w:tc>
          <w:tcPr>
            <w:tcW w:w="8373" w:type="dxa"/>
          </w:tcPr>
          <w:p w:rsidR="00F85C99" w:rsidRPr="002F6A28" w:rsidP="000C3B6C" w14:paraId="7BA09447" w14:textId="77777777">
            <w:pPr>
              <w:spacing w:before="120" w:after="120"/>
            </w:pPr>
            <w:r w:rsidRPr="002F6A28">
              <w:rPr>
                <w:b/>
              </w:rPr>
              <w:t>Agency responsible:</w:t>
            </w:r>
            <w:r w:rsidRPr="00C379C8" w:rsidR="00EE3A11">
              <w:t xml:space="preserve"> </w:t>
            </w:r>
          </w:p>
          <w:p w:rsidR="00EE3A11" w:rsidRPr="00C379C8" w:rsidP="000C3B6C" w14:paraId="5A6572B5" w14:textId="77777777">
            <w:r w:rsidRPr="00C379C8">
              <w:t>Food and Drug Administration (Thai FDA)</w:t>
            </w:r>
          </w:p>
          <w:p w:rsidR="00EE3A11" w:rsidRPr="00C379C8" w:rsidP="000C3B6C" w14:paraId="00EE80F8" w14:textId="77777777">
            <w:r w:rsidRPr="00C379C8">
              <w:t>Herbal Product Division</w:t>
            </w:r>
          </w:p>
          <w:p w:rsidR="00EE3A11" w:rsidRPr="00C379C8" w:rsidP="000C3B6C" w14:paraId="58D65D32" w14:textId="77777777">
            <w:r w:rsidRPr="00C379C8">
              <w:t>Tel: (+66) 590 7000 ext. 71509</w:t>
            </w:r>
          </w:p>
          <w:p w:rsidR="00EE3A11" w:rsidRPr="00C379C8" w:rsidP="000C3B6C" w14:paraId="32C21C5C" w14:textId="77777777">
            <w:pPr>
              <w:spacing w:after="120"/>
            </w:pPr>
            <w:r w:rsidRPr="00C379C8">
              <w:t xml:space="preserve">Email: </w:t>
            </w:r>
            <w:hyperlink r:id="rId6" w:history="1">
              <w:r w:rsidRPr="00C379C8">
                <w:rPr>
                  <w:color w:val="0000FF"/>
                  <w:u w:val="single"/>
                </w:rPr>
                <w:t>herbaldivision@fda.moph.go.th</w:t>
              </w:r>
            </w:hyperlink>
          </w:p>
        </w:tc>
      </w:tr>
      <w:tr w14:paraId="42606DBC" w14:textId="77777777" w:rsidTr="00DB13FE">
        <w:tblPrEx>
          <w:tblW w:w="5000" w:type="pct"/>
          <w:tblLayout w:type="fixed"/>
          <w:tblLook w:val="0000"/>
        </w:tblPrEx>
        <w:tc>
          <w:tcPr>
            <w:tcW w:w="607" w:type="dxa"/>
          </w:tcPr>
          <w:p w:rsidR="00F85C99" w:rsidRPr="002F6A28" w:rsidP="002F6A28" w14:paraId="74075AA6" w14:textId="77777777">
            <w:pPr>
              <w:spacing w:before="120" w:after="120"/>
              <w:jc w:val="left"/>
              <w:rPr>
                <w:b/>
              </w:rPr>
            </w:pPr>
            <w:r w:rsidRPr="002F6A28">
              <w:rPr>
                <w:b/>
              </w:rPr>
              <w:t>3.</w:t>
            </w:r>
          </w:p>
        </w:tc>
        <w:tc>
          <w:tcPr>
            <w:tcW w:w="8373" w:type="dxa"/>
          </w:tcPr>
          <w:p w:rsidR="00F85C99" w:rsidRPr="0058336F" w:rsidP="002F6A28" w14:paraId="592D855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737816" w14:textId="77777777" w:rsidTr="00DB13FE">
        <w:tblPrEx>
          <w:tblW w:w="5000" w:type="pct"/>
          <w:tblLayout w:type="fixed"/>
          <w:tblLook w:val="0000"/>
        </w:tblPrEx>
        <w:tc>
          <w:tcPr>
            <w:tcW w:w="607" w:type="dxa"/>
          </w:tcPr>
          <w:p w:rsidR="00F85C99" w:rsidRPr="002F6A28" w:rsidP="002F6A28" w14:paraId="085EA210" w14:textId="77777777">
            <w:pPr>
              <w:spacing w:before="120" w:after="120"/>
              <w:jc w:val="left"/>
            </w:pPr>
            <w:r w:rsidRPr="002F6A28">
              <w:rPr>
                <w:b/>
              </w:rPr>
              <w:t>4.</w:t>
            </w:r>
          </w:p>
        </w:tc>
        <w:tc>
          <w:tcPr>
            <w:tcW w:w="8373" w:type="dxa"/>
          </w:tcPr>
          <w:p w:rsidR="00F85C99" w:rsidRPr="002F6A28" w:rsidP="002F6A28" w14:paraId="317BEE5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Herbal products</w:t>
            </w:r>
          </w:p>
        </w:tc>
      </w:tr>
      <w:tr w14:paraId="2B500E11" w14:textId="77777777" w:rsidTr="00DB13FE">
        <w:tblPrEx>
          <w:tblW w:w="5000" w:type="pct"/>
          <w:tblLayout w:type="fixed"/>
          <w:tblLook w:val="0000"/>
        </w:tblPrEx>
        <w:tc>
          <w:tcPr>
            <w:tcW w:w="607" w:type="dxa"/>
          </w:tcPr>
          <w:p w:rsidR="00F85C99" w:rsidRPr="002F6A28" w:rsidP="002F6A28" w14:paraId="3AD2E731" w14:textId="77777777">
            <w:pPr>
              <w:spacing w:before="120" w:after="120"/>
              <w:jc w:val="left"/>
            </w:pPr>
            <w:r w:rsidRPr="002F6A28">
              <w:rPr>
                <w:b/>
              </w:rPr>
              <w:t>5.</w:t>
            </w:r>
          </w:p>
        </w:tc>
        <w:tc>
          <w:tcPr>
            <w:tcW w:w="8373" w:type="dxa"/>
          </w:tcPr>
          <w:p w:rsidR="00F85C99" w:rsidP="002F6A28" w14:paraId="47FC1EB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Ministry of Public Health RE: Prescribed Qualifications, Numbers, Criteria, Procedures and Conditions for the Operation of the Persons on Duty at the Places of Herbal Product Production, Importation, Sale and Storage (No. 2) B.E. ...; (2 page(s), in Thai)</w:t>
            </w:r>
          </w:p>
          <w:p w:rsidR="000C3B6C" w:rsidRPr="000C3B6C" w:rsidP="002F6A28" w14:paraId="2E340DA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64199" w:rsidRPr="00CE6C29" w:rsidP="002F6A28" w14:paraId="1DFBB295"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https://members.wto.org/crnattachments/2026/TBT/THA/26_01642_00_x.pdf</w:t>
              </w:r>
            </w:hyperlink>
          </w:p>
          <w:p w:rsidR="00064199" w:rsidRPr="00CE6C29" w:rsidP="002F6A28" w14:paraId="5BFEB07B" w14:textId="77777777">
            <w:pPr>
              <w:rPr>
                <w:iCs/>
              </w:rPr>
            </w:pPr>
            <w:r w:rsidRPr="00CE6C29">
              <w:rPr>
                <w:iCs/>
              </w:rPr>
              <w:t>WTO/TBT Enquiry Point and Notification Authority</w:t>
            </w:r>
          </w:p>
          <w:p w:rsidR="00064199" w:rsidRPr="00CE6C29" w:rsidP="002F6A28" w14:paraId="54C53AEB" w14:textId="77777777">
            <w:pPr>
              <w:rPr>
                <w:iCs/>
              </w:rPr>
            </w:pPr>
            <w:r w:rsidRPr="00CE6C29">
              <w:rPr>
                <w:iCs/>
              </w:rPr>
              <w:t>Thai Industrial Standards Institute (TISI), Ministry of Industry</w:t>
            </w:r>
          </w:p>
          <w:p w:rsidR="00064199" w:rsidRPr="00CE6C29" w:rsidP="002F6A28" w14:paraId="2D723A37" w14:textId="77777777">
            <w:pPr>
              <w:rPr>
                <w:iCs/>
              </w:rPr>
            </w:pPr>
            <w:r w:rsidRPr="00CE6C29">
              <w:rPr>
                <w:iCs/>
              </w:rPr>
              <w:t>Tel: (662)430 6831 ext. 2130</w:t>
            </w:r>
          </w:p>
          <w:p w:rsidR="00064199" w:rsidRPr="00CE6C29" w:rsidP="002F6A28" w14:paraId="12301897" w14:textId="77777777">
            <w:pPr>
              <w:rPr>
                <w:iCs/>
              </w:rPr>
            </w:pPr>
            <w:r w:rsidRPr="00CE6C29">
              <w:rPr>
                <w:iCs/>
              </w:rPr>
              <w:t>Fax: (662)354 3041</w:t>
            </w:r>
          </w:p>
          <w:p w:rsidR="00064199" w:rsidRPr="00CE6C29" w:rsidP="002F6A28" w14:paraId="5A2C0CB4" w14:textId="77777777">
            <w:pPr>
              <w:rPr>
                <w:iCs/>
              </w:rPr>
            </w:pPr>
            <w:r w:rsidRPr="00CE6C29">
              <w:rPr>
                <w:iCs/>
              </w:rPr>
              <w:t xml:space="preserve">E-mail: </w:t>
            </w:r>
            <w:hyperlink r:id="rId8" w:history="1">
              <w:r w:rsidRPr="00CE6C29">
                <w:rPr>
                  <w:iCs/>
                  <w:color w:val="0000FF"/>
                  <w:u w:val="single"/>
                </w:rPr>
                <w:t>thaitbt@tisi.mail.go.th</w:t>
              </w:r>
            </w:hyperlink>
          </w:p>
          <w:p w:rsidR="00064199" w:rsidRPr="00CE6C29" w:rsidP="002F6A28" w14:paraId="66F049E7" w14:textId="77777777">
            <w:pPr>
              <w:spacing w:after="120"/>
              <w:rPr>
                <w:iCs/>
              </w:rPr>
            </w:pPr>
            <w:r w:rsidRPr="00CE6C29">
              <w:rPr>
                <w:iCs/>
              </w:rPr>
              <w:t xml:space="preserve">Website: </w:t>
            </w:r>
            <w:hyperlink r:id="rId9" w:tgtFrame="_blank" w:history="1">
              <w:r w:rsidRPr="00CE6C29">
                <w:rPr>
                  <w:iCs/>
                  <w:color w:val="0000FF"/>
                  <w:u w:val="single"/>
                </w:rPr>
                <w:t>https://www.tisi.go.th</w:t>
              </w:r>
            </w:hyperlink>
          </w:p>
        </w:tc>
      </w:tr>
      <w:tr w14:paraId="4D6B7139" w14:textId="77777777" w:rsidTr="00DB13FE">
        <w:tblPrEx>
          <w:tblW w:w="5000" w:type="pct"/>
          <w:tblLayout w:type="fixed"/>
          <w:tblLook w:val="0000"/>
        </w:tblPrEx>
        <w:tc>
          <w:tcPr>
            <w:tcW w:w="607" w:type="dxa"/>
          </w:tcPr>
          <w:p w:rsidR="00F85C99" w:rsidRPr="002F6A28" w:rsidP="002F6A28" w14:paraId="39387246" w14:textId="77777777">
            <w:pPr>
              <w:spacing w:before="120" w:after="120"/>
              <w:jc w:val="left"/>
              <w:rPr>
                <w:b/>
              </w:rPr>
            </w:pPr>
            <w:r w:rsidRPr="002F6A28">
              <w:rPr>
                <w:b/>
              </w:rPr>
              <w:t>6.</w:t>
            </w:r>
          </w:p>
        </w:tc>
        <w:tc>
          <w:tcPr>
            <w:tcW w:w="8373" w:type="dxa"/>
          </w:tcPr>
          <w:p w:rsidR="00F85C99" w:rsidRPr="002F6A28" w:rsidP="002F6A28" w14:paraId="4584C7F0" w14:textId="77777777">
            <w:pPr>
              <w:spacing w:before="120" w:after="120"/>
              <w:rPr>
                <w:b/>
              </w:rPr>
            </w:pPr>
            <w:r w:rsidRPr="002F6A28">
              <w:rPr>
                <w:b/>
              </w:rPr>
              <w:t>Description of content:</w:t>
            </w:r>
            <w:r w:rsidRPr="00C379C8" w:rsidR="00FE448B">
              <w:t xml:space="preserve"> This draft Notification revises the Notification of the Ministry of Public Health RE: Prescribed Qualifications, Numbers, Criteria, Procedures and Conditions for the Operation of the Persons on Duty at the Places of Herbal Product Production, Importation, Sale and Storage B.E. 2565 (2022), as follows:</w:t>
            </w:r>
          </w:p>
          <w:p w:rsidR="00FE448B" w:rsidRPr="00C379C8" w:rsidP="002F6A28" w14:paraId="11F71A3B" w14:textId="77777777">
            <w:pPr>
              <w:spacing w:before="120" w:after="120"/>
            </w:pPr>
            <w:r w:rsidRPr="00C379C8">
              <w:t>1. Clause 3: Expands the qualifications of the persons on duty for the operation at the places for production and importation of herbal supplements.</w:t>
            </w:r>
          </w:p>
          <w:p w:rsidR="00FE448B" w:rsidRPr="00C379C8" w:rsidP="002F6A28" w14:paraId="4FB60D51" w14:textId="77777777">
            <w:pPr>
              <w:spacing w:before="120" w:after="120"/>
            </w:pPr>
            <w:r w:rsidRPr="00C379C8">
              <w:t>2. Clause 4: Expands the qualifications of the persons on duty for the operation at the places for production and importation of herbal substances.</w:t>
            </w:r>
          </w:p>
          <w:p w:rsidR="00FE448B" w:rsidRPr="00C379C8" w:rsidP="002F6A28" w14:paraId="1629CBFF" w14:textId="77777777">
            <w:pPr>
              <w:spacing w:before="120" w:after="120"/>
            </w:pPr>
            <w:r w:rsidRPr="00C379C8">
              <w:t>3. Clause 5:</w:t>
            </w:r>
          </w:p>
          <w:p w:rsidR="00FE448B" w:rsidRPr="00C379C8" w:rsidP="002F6A28" w14:paraId="5C83BADE" w14:textId="77777777">
            <w:pPr>
              <w:spacing w:before="120" w:after="120"/>
            </w:pPr>
            <w:r w:rsidRPr="00C379C8">
              <w:t>- The persons on duty for the operation at the places for production, importation, or sale of herbal substances shall be required to successfully complete the training curriculum approved by the Thai FDA.</w:t>
            </w:r>
          </w:p>
          <w:p w:rsidR="00FE448B" w:rsidRPr="00C379C8" w:rsidP="002F6A28" w14:paraId="44A4D08F" w14:textId="77777777">
            <w:pPr>
              <w:spacing w:before="120" w:after="120"/>
            </w:pPr>
            <w:r w:rsidRPr="00C379C8">
              <w:t>- The certificate issued to the person on duty who has successfully completed the training curriculum approved by the Thai FDA shall be valid for a period of five years from the date of issuance.</w:t>
            </w:r>
          </w:p>
          <w:p w:rsidR="00FE448B" w:rsidRPr="00C379C8" w:rsidP="002F6A28" w14:paraId="01E1C5BC" w14:textId="77777777">
            <w:pPr>
              <w:spacing w:before="120" w:after="120"/>
            </w:pPr>
            <w:r w:rsidRPr="00C379C8">
              <w:t>- The persons on duty who have successfully completed the training curriculum approved by the Thai FDA shall be required to undertake the training curriculum again before the certificate expires.</w:t>
            </w:r>
          </w:p>
        </w:tc>
      </w:tr>
      <w:tr w14:paraId="1BCF78FC" w14:textId="77777777" w:rsidTr="00DB13FE">
        <w:tblPrEx>
          <w:tblW w:w="5000" w:type="pct"/>
          <w:tblLayout w:type="fixed"/>
          <w:tblLook w:val="0000"/>
        </w:tblPrEx>
        <w:tc>
          <w:tcPr>
            <w:tcW w:w="607" w:type="dxa"/>
          </w:tcPr>
          <w:p w:rsidR="00F85C99" w:rsidRPr="002F6A28" w:rsidP="002F6A28" w14:paraId="2DE36CD4" w14:textId="77777777">
            <w:pPr>
              <w:spacing w:before="120" w:after="120"/>
              <w:jc w:val="left"/>
              <w:rPr>
                <w:b/>
              </w:rPr>
            </w:pPr>
            <w:r w:rsidRPr="002F6A28">
              <w:rPr>
                <w:b/>
              </w:rPr>
              <w:t>7.</w:t>
            </w:r>
          </w:p>
        </w:tc>
        <w:tc>
          <w:tcPr>
            <w:tcW w:w="8373" w:type="dxa"/>
          </w:tcPr>
          <w:p w:rsidR="00F85C99" w:rsidRPr="002F6A28" w:rsidP="002F6A28" w14:paraId="08D2D8A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262A156" w14:textId="77777777" w:rsidTr="00DB13FE">
        <w:tblPrEx>
          <w:tblW w:w="5000" w:type="pct"/>
          <w:tblLayout w:type="fixed"/>
          <w:tblLook w:val="0000"/>
        </w:tblPrEx>
        <w:tc>
          <w:tcPr>
            <w:tcW w:w="607" w:type="dxa"/>
          </w:tcPr>
          <w:p w:rsidR="00F85C99" w:rsidRPr="002F6A28" w:rsidP="009E75ED" w14:paraId="016112FF" w14:textId="77777777">
            <w:pPr>
              <w:spacing w:before="120" w:after="120"/>
              <w:jc w:val="left"/>
              <w:rPr>
                <w:b/>
              </w:rPr>
            </w:pPr>
            <w:r w:rsidRPr="002F6A28">
              <w:rPr>
                <w:b/>
              </w:rPr>
              <w:t>8.</w:t>
            </w:r>
          </w:p>
        </w:tc>
        <w:tc>
          <w:tcPr>
            <w:tcW w:w="8373" w:type="dxa"/>
          </w:tcPr>
          <w:p w:rsidR="000C3B6C" w:rsidRPr="00EC00D2" w:rsidP="007F13E8" w14:paraId="04228400" w14:textId="77777777">
            <w:pPr>
              <w:spacing w:before="120" w:after="120"/>
              <w:rPr>
                <w:bCs/>
              </w:rPr>
            </w:pPr>
            <w:r w:rsidRPr="002F6A28">
              <w:rPr>
                <w:b/>
              </w:rPr>
              <w:t>Relevant documents:</w:t>
            </w:r>
            <w:r w:rsidRPr="002F6A28" w:rsidR="00EE3A11">
              <w:t xml:space="preserve"> </w:t>
            </w:r>
          </w:p>
          <w:p w:rsidR="00EE3A11" w:rsidRPr="002F6A28" w:rsidP="007F13E8" w14:paraId="3B2EB2CB" w14:textId="77777777">
            <w:pPr>
              <w:spacing w:before="120" w:after="120"/>
            </w:pPr>
            <w:r w:rsidRPr="002F6A28">
              <w:t>Notification of the Ministry of Public Health RE: Prescribed Qualifications, Numbers, Criteria, Procedures and Conditions for the Operation of the Persons on Duty at the Places of Herbal Product Production, Importation, Sale and Storage B.E. 2565 (2022)</w:t>
            </w:r>
          </w:p>
          <w:p w:rsidR="00EE3A11" w:rsidRPr="002F6A28" w:rsidP="007F13E8" w14:paraId="098DDCF7" w14:textId="77777777">
            <w:pPr>
              <w:spacing w:before="120" w:after="120"/>
            </w:pPr>
            <w:r w:rsidRPr="002F6A28">
              <w:t>(</w:t>
            </w:r>
            <w:hyperlink r:id="rId10" w:tgtFrame="_blank" w:history="1">
              <w:r w:rsidRPr="002F6A28">
                <w:rPr>
                  <w:color w:val="0000FF"/>
                  <w:u w:val="single"/>
                </w:rPr>
                <w:t>https://herbal.fda.moph.go.th/media.php?id=486778567536025600&amp;name=law_herbal3-20%20</w:t>
              </w:r>
            </w:hyperlink>
            <w:r w:rsidRPr="002F6A28">
              <w:t>(1).PDF)</w:t>
            </w:r>
          </w:p>
        </w:tc>
      </w:tr>
      <w:tr w14:paraId="35F0D7BE" w14:textId="77777777" w:rsidTr="00DB13FE">
        <w:tblPrEx>
          <w:tblW w:w="5000" w:type="pct"/>
          <w:tblLayout w:type="fixed"/>
          <w:tblLook w:val="0000"/>
        </w:tblPrEx>
        <w:tc>
          <w:tcPr>
            <w:tcW w:w="607" w:type="dxa"/>
          </w:tcPr>
          <w:p w:rsidR="00EE3A11" w:rsidRPr="002F6A28" w:rsidP="002F6A28" w14:paraId="3CD41D29" w14:textId="77777777">
            <w:pPr>
              <w:spacing w:before="120" w:after="120"/>
              <w:jc w:val="left"/>
              <w:rPr>
                <w:b/>
              </w:rPr>
            </w:pPr>
            <w:r w:rsidRPr="002F6A28">
              <w:rPr>
                <w:b/>
              </w:rPr>
              <w:t>9.</w:t>
            </w:r>
          </w:p>
        </w:tc>
        <w:tc>
          <w:tcPr>
            <w:tcW w:w="8373" w:type="dxa"/>
          </w:tcPr>
          <w:p w:rsidR="00EE3A11" w:rsidRPr="002F6A28" w:rsidP="008953C4" w14:paraId="306F7B39" w14:textId="77777777">
            <w:pPr>
              <w:spacing w:before="120" w:after="120"/>
            </w:pPr>
            <w:r w:rsidRPr="002F6A28">
              <w:rPr>
                <w:b/>
              </w:rPr>
              <w:t>Proposed date of adoption:</w:t>
            </w:r>
            <w:r w:rsidRPr="00C379C8">
              <w:t xml:space="preserve"> To be determined</w:t>
            </w:r>
          </w:p>
          <w:p w:rsidR="00EE3A11" w:rsidRPr="002F6A28" w:rsidP="008953C4" w14:paraId="3FD6FE91" w14:textId="77777777">
            <w:pPr>
              <w:spacing w:after="120"/>
            </w:pPr>
            <w:r w:rsidRPr="002F6A28">
              <w:rPr>
                <w:b/>
              </w:rPr>
              <w:t>Proposed date of entry into force:</w:t>
            </w:r>
            <w:r w:rsidRPr="00C379C8">
              <w:t xml:space="preserve"> The day following the date of its publication in the Government Gazette</w:t>
            </w:r>
          </w:p>
        </w:tc>
      </w:tr>
      <w:tr w14:paraId="3099BD3C" w14:textId="77777777" w:rsidTr="00DB13FE">
        <w:tblPrEx>
          <w:tblW w:w="5000" w:type="pct"/>
          <w:tblLayout w:type="fixed"/>
          <w:tblLook w:val="0000"/>
        </w:tblPrEx>
        <w:tc>
          <w:tcPr>
            <w:tcW w:w="607" w:type="dxa"/>
            <w:tcBorders>
              <w:bottom w:val="double" w:sz="4" w:space="0" w:color="auto"/>
            </w:tcBorders>
          </w:tcPr>
          <w:p w:rsidR="00F85C99" w:rsidRPr="002F6A28" w:rsidP="002F6A28" w14:paraId="7391706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92449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F5D08AD" w14:textId="77777777">
            <w:pPr>
              <w:spacing w:before="120" w:after="120"/>
              <w:rPr>
                <w:bCs/>
              </w:rPr>
            </w:pPr>
            <w:r w:rsidRPr="002F6A28">
              <w:rPr>
                <w:b/>
              </w:rPr>
              <w:t>Final date for comments:</w:t>
            </w:r>
            <w:r w:rsidRPr="00C379C8" w:rsidR="00EE3A11">
              <w:t xml:space="preserve"> 18 April 2026</w:t>
            </w:r>
          </w:p>
          <w:p w:rsidR="000C3B6C" w:rsidRPr="00E3324D" w:rsidP="000C3B6C" w14:paraId="0F22AFD0"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40BF85A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E77D96D" w14:textId="77777777">
            <w:r w:rsidRPr="00CE6C29">
              <w:t>WTO/TBT Enquiry Point and Notification Authority</w:t>
            </w:r>
          </w:p>
          <w:p w:rsidR="00CE6C29" w:rsidRPr="00CE6C29" w:rsidP="000C3B6C" w14:paraId="26DCD815" w14:textId="77777777">
            <w:r w:rsidRPr="00CE6C29">
              <w:t>Thai Industrial Standards Institute (TISI), Ministry of Industry</w:t>
            </w:r>
          </w:p>
          <w:p w:rsidR="00CE6C29" w:rsidRPr="00CE6C29" w:rsidP="000C3B6C" w14:paraId="015A5AED" w14:textId="77777777">
            <w:r w:rsidRPr="00CE6C29">
              <w:t>Tel: (662)430 6831 ext. 2130</w:t>
            </w:r>
          </w:p>
          <w:p w:rsidR="00CE6C29" w:rsidRPr="00CE6C29" w:rsidP="000C3B6C" w14:paraId="025ED98B" w14:textId="77777777">
            <w:r w:rsidRPr="00CE6C29">
              <w:t>Fax: (662)354 3041</w:t>
            </w:r>
          </w:p>
          <w:p w:rsidR="00CE6C29" w:rsidRPr="00CE6C29" w:rsidP="000C3B6C" w14:paraId="0BCC59C1" w14:textId="77777777">
            <w:r w:rsidRPr="00CE6C29">
              <w:t xml:space="preserve">E-mail: </w:t>
            </w:r>
            <w:hyperlink r:id="rId8" w:history="1">
              <w:r w:rsidRPr="00CE6C29">
                <w:rPr>
                  <w:color w:val="0000FF"/>
                  <w:u w:val="single"/>
                </w:rPr>
                <w:t>thaitbt@tisi.mail.go.th</w:t>
              </w:r>
            </w:hyperlink>
          </w:p>
          <w:p w:rsidR="00CE6C29" w:rsidRPr="00CE6C29" w:rsidP="000C3B6C" w14:paraId="399BFF31" w14:textId="77777777">
            <w:pPr>
              <w:spacing w:after="120"/>
            </w:pPr>
            <w:r w:rsidRPr="00CE6C29">
              <w:t xml:space="preserve">Website: </w:t>
            </w:r>
            <w:hyperlink r:id="rId9" w:tgtFrame="_blank" w:history="1">
              <w:r w:rsidRPr="00CE6C29">
                <w:rPr>
                  <w:color w:val="0000FF"/>
                  <w:u w:val="single"/>
                </w:rPr>
                <w:t>https://www.tisi.go.th</w:t>
              </w:r>
            </w:hyperlink>
          </w:p>
        </w:tc>
      </w:tr>
    </w:tbl>
    <w:p w:rsidR="00EE3A11" w:rsidRPr="002F6A28" w:rsidP="00887259" w14:paraId="14FD7DA4"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1EF60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8E2AE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42811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7E8180" w14:textId="77777777">
    <w:pPr>
      <w:pStyle w:val="Header"/>
      <w:pBdr>
        <w:bottom w:val="single" w:sz="4" w:space="1" w:color="auto"/>
      </w:pBdr>
      <w:tabs>
        <w:tab w:val="clear" w:pos="4513"/>
        <w:tab w:val="clear" w:pos="9027"/>
      </w:tabs>
      <w:jc w:val="center"/>
    </w:pPr>
    <w:r w:rsidRPr="002F6A28">
      <w:t>tbtSymbol</w:t>
    </w:r>
  </w:p>
  <w:p w:rsidR="009239F7" w:rsidRPr="002F6A28" w:rsidP="009239F7" w14:paraId="463AE1E4" w14:textId="77777777">
    <w:pPr>
      <w:pStyle w:val="Header"/>
      <w:pBdr>
        <w:bottom w:val="single" w:sz="4" w:space="1" w:color="auto"/>
      </w:pBdr>
      <w:tabs>
        <w:tab w:val="clear" w:pos="4513"/>
        <w:tab w:val="clear" w:pos="9027"/>
      </w:tabs>
      <w:jc w:val="center"/>
    </w:pPr>
  </w:p>
  <w:p w:rsidR="009239F7" w:rsidRPr="002F6A28" w:rsidP="009239F7" w14:paraId="5BF8D23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3A5D23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28D8E6" w14:textId="77777777">
    <w:pPr>
      <w:pStyle w:val="Header"/>
      <w:pBdr>
        <w:bottom w:val="single" w:sz="4" w:space="1" w:color="auto"/>
      </w:pBdr>
      <w:tabs>
        <w:tab w:val="clear" w:pos="4513"/>
        <w:tab w:val="clear" w:pos="9027"/>
      </w:tabs>
      <w:jc w:val="center"/>
    </w:pPr>
    <w:bookmarkStart w:id="0" w:name="spsSymbolHeader"/>
    <w:r w:rsidRPr="002F6A28">
      <w:t>G/TBT/N/THA/801</w:t>
    </w:r>
    <w:bookmarkEnd w:id="0"/>
  </w:p>
  <w:p w:rsidR="009239F7" w:rsidRPr="002F6A28" w:rsidP="009239F7" w14:paraId="1815E498" w14:textId="77777777">
    <w:pPr>
      <w:pStyle w:val="Header"/>
      <w:pBdr>
        <w:bottom w:val="single" w:sz="4" w:space="1" w:color="auto"/>
      </w:pBdr>
      <w:tabs>
        <w:tab w:val="clear" w:pos="4513"/>
        <w:tab w:val="clear" w:pos="9027"/>
      </w:tabs>
      <w:jc w:val="center"/>
    </w:pPr>
  </w:p>
  <w:p w:rsidR="009239F7" w:rsidRPr="002F6A28" w:rsidP="009239F7" w14:paraId="1AEF6A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DD824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B51529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42AEC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237A211" w14:textId="77777777">
          <w:pPr>
            <w:jc w:val="right"/>
            <w:rPr>
              <w:b/>
              <w:color w:val="FF0000"/>
              <w:szCs w:val="16"/>
            </w:rPr>
          </w:pPr>
        </w:p>
      </w:tc>
    </w:tr>
    <w:bookmarkEnd w:id="1"/>
    <w:tr w14:paraId="2E004DF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9DA8B0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01558E6" w14:textId="77777777">
          <w:pPr>
            <w:jc w:val="right"/>
            <w:rPr>
              <w:b/>
              <w:szCs w:val="16"/>
            </w:rPr>
          </w:pPr>
        </w:p>
      </w:tc>
    </w:tr>
    <w:tr w14:paraId="78F3AEF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CBBD17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5FF982" w14:textId="77777777">
          <w:pPr>
            <w:jc w:val="right"/>
            <w:rPr>
              <w:b/>
              <w:szCs w:val="16"/>
            </w:rPr>
          </w:pPr>
          <w:bookmarkStart w:id="2" w:name="bmkSymbols"/>
          <w:r w:rsidRPr="002F6A28">
            <w:rPr>
              <w:b/>
              <w:szCs w:val="16"/>
            </w:rPr>
            <w:t>G/TBT/N/THA/801</w:t>
          </w:r>
          <w:bookmarkEnd w:id="2"/>
        </w:p>
      </w:tc>
    </w:tr>
    <w:tr w14:paraId="56E70C8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8B2EAA" w14:textId="77777777"/>
      </w:tc>
      <w:tc>
        <w:tcPr>
          <w:tcW w:w="5448" w:type="dxa"/>
          <w:gridSpan w:val="2"/>
          <w:shd w:val="clear" w:color="auto" w:fill="FFFFFF"/>
          <w:tcMar>
            <w:left w:w="108" w:type="dxa"/>
            <w:right w:w="108" w:type="dxa"/>
          </w:tcMar>
          <w:vAlign w:val="center"/>
        </w:tcPr>
        <w:p w:rsidR="00ED54E0" w:rsidRPr="009239F7" w:rsidP="00B801E9" w14:paraId="718A04CC" w14:textId="77777777">
          <w:pPr>
            <w:jc w:val="right"/>
            <w:rPr>
              <w:szCs w:val="16"/>
            </w:rPr>
          </w:pPr>
          <w:bookmarkStart w:id="3" w:name="spsDateDistribution"/>
          <w:bookmarkStart w:id="4" w:name="bmkDate"/>
          <w:r w:rsidRPr="009239F7">
            <w:rPr>
              <w:szCs w:val="16"/>
            </w:rPr>
            <w:t>24 March 2026</w:t>
          </w:r>
          <w:bookmarkEnd w:id="3"/>
          <w:bookmarkEnd w:id="4"/>
        </w:p>
      </w:tc>
    </w:tr>
    <w:tr w14:paraId="67D9AFE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D89226" w14:textId="77777777">
          <w:pPr>
            <w:jc w:val="left"/>
            <w:rPr>
              <w:b/>
            </w:rPr>
          </w:pPr>
          <w:bookmarkStart w:id="5" w:name="bmkSerial"/>
          <w:r>
            <w:rPr>
              <w:rFonts w:ascii="Verdana" w:eastAsia="Verdana" w:hAnsi="Verdana" w:cs="Verdana"/>
              <w:b w:val="0"/>
              <w:color w:val="FF0000"/>
              <w:sz w:val="18"/>
            </w:rPr>
            <w:t>(26-2346)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6BA65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433191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53ED9C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735C0D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756A1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75646">
    <w:abstractNumId w:val="9"/>
  </w:num>
  <w:num w:numId="2" w16cid:durableId="538082039">
    <w:abstractNumId w:val="7"/>
  </w:num>
  <w:num w:numId="3" w16cid:durableId="1401829862">
    <w:abstractNumId w:val="6"/>
  </w:num>
  <w:num w:numId="4" w16cid:durableId="725299615">
    <w:abstractNumId w:val="5"/>
  </w:num>
  <w:num w:numId="5" w16cid:durableId="1181046747">
    <w:abstractNumId w:val="4"/>
  </w:num>
  <w:num w:numId="6" w16cid:durableId="1681736693">
    <w:abstractNumId w:val="12"/>
  </w:num>
  <w:num w:numId="7" w16cid:durableId="1124033665">
    <w:abstractNumId w:val="11"/>
  </w:num>
  <w:num w:numId="8" w16cid:durableId="1562208888">
    <w:abstractNumId w:val="10"/>
  </w:num>
  <w:num w:numId="9" w16cid:durableId="1093547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8534299">
    <w:abstractNumId w:val="13"/>
  </w:num>
  <w:num w:numId="11" w16cid:durableId="2072998189">
    <w:abstractNumId w:val="8"/>
  </w:num>
  <w:num w:numId="12" w16cid:durableId="1395854844">
    <w:abstractNumId w:val="3"/>
  </w:num>
  <w:num w:numId="13" w16cid:durableId="652875919">
    <w:abstractNumId w:val="2"/>
  </w:num>
  <w:num w:numId="14" w16cid:durableId="1079060460">
    <w:abstractNumId w:val="1"/>
  </w:num>
  <w:num w:numId="15" w16cid:durableId="1359425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4199"/>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2A96"/>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2BE8"/>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2400"/>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125E"/>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4D9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3C51F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herbal.fda.moph.go.th/media.php?id=486778567536025600&amp;name=law_herbal3-20%20"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erbaldivision@fda.moph.go.th" TargetMode="External" /><Relationship Id="rId7" Type="http://schemas.openxmlformats.org/officeDocument/2006/relationships/hyperlink" Target="https://members.wto.org/crnattachments/2026/TBT/THA/26_01642_00_x.pdf" TargetMode="External" /><Relationship Id="rId8" Type="http://schemas.openxmlformats.org/officeDocument/2006/relationships/hyperlink" Target="mailto:thaitbt@tisi.mail.go.th" TargetMode="External" /><Relationship Id="rId9" Type="http://schemas.openxmlformats.org/officeDocument/2006/relationships/hyperlink" Target="https://www.tisi.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BD73B-05DB-477C-9B66-A696C77EF1A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2026-03-24T08:34:00Z</dcterms:created>
  <dcterms:modified xsi:type="dcterms:W3CDTF">2026-03-24T08:49:00Z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