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08B621" w14:textId="77777777">
      <w:pPr>
        <w:pStyle w:val="Title"/>
      </w:pPr>
      <w:r w:rsidRPr="002F663C">
        <w:t>NOTIFICATION</w:t>
      </w:r>
    </w:p>
    <w:p w:rsidR="002F663C" w:rsidRPr="002F663C" w:rsidP="00DD3DD7" w14:paraId="573FDAD7" w14:textId="77777777">
      <w:pPr>
        <w:pStyle w:val="Title3"/>
      </w:pPr>
      <w:r w:rsidRPr="002F663C">
        <w:t>Addendum</w:t>
      </w:r>
    </w:p>
    <w:p w:rsidR="002F663C" w:rsidP="001E2E4A" w14:paraId="47BB558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8CDEE31" w14:textId="77777777">
      <w:pPr>
        <w:rPr>
          <w:rFonts w:eastAsia="Calibri" w:cs="Times New Roman"/>
        </w:rPr>
      </w:pPr>
    </w:p>
    <w:p w:rsidR="002F663C" w:rsidRPr="002F663C" w:rsidP="002F663C" w14:paraId="0F37C43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6E3EF9" w14:textId="77777777">
      <w:pPr>
        <w:rPr>
          <w:rFonts w:eastAsia="Calibri" w:cs="Times New Roman"/>
        </w:rPr>
      </w:pPr>
    </w:p>
    <w:p w:rsidR="00C14444" w:rsidRPr="002F663C" w:rsidP="002F663C" w14:paraId="4572D8FB" w14:textId="77777777">
      <w:pPr>
        <w:rPr>
          <w:rFonts w:eastAsia="Calibri" w:cs="Times New Roman"/>
        </w:rPr>
      </w:pPr>
    </w:p>
    <w:p w:rsidR="002F663C" w:rsidRPr="002F663C" w:rsidP="002F663C" w14:paraId="61FAFF0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General and Plastic Surgery Devices: Restricted Sale, Distribution, and Use of Sunlamp Products; Withdrawal of Proposed Rule</w:t>
      </w:r>
    </w:p>
    <w:p w:rsidR="002F663C" w:rsidRPr="002F663C" w:rsidP="002F663C" w14:paraId="7517AF2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68DA22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8A82B3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C4C31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93C5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09FD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82728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0407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AC82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99835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4484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9921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D68A2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443D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EF96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48898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37F9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86CE4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C0DD0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4729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FFD92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16 March 2026</w:t>
            </w:r>
          </w:p>
          <w:p w:rsidR="002F663C" w:rsidRPr="002F663C" w:rsidP="00EB7B40" w14:paraId="2DE4C2B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1C0F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F25A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7B8F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34C531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B648C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78E3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DC5E1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66E30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B6916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98034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C5A333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6BFF5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Food and Drug Administration (FDA) is announcing the withdrawal of the proposed rule titled "General and Plastic Surgery Devices: Restricted Sale, Distribution, and Use of Sunlamp Products,'' which published in the Federal Register of 22 December 2015 (notified as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G/TBT/N/USA/1059</w:t>
        </w:r>
      </w:hyperlink>
      <w:r w:rsidRPr="002F663C">
        <w:rPr>
          <w:rFonts w:eastAsia="Calibri" w:cs="Times New Roman"/>
          <w:szCs w:val="18"/>
        </w:rPr>
        <w:t>). FDA is taking this action because it no longer intends to finalize the proposed rule.</w:t>
      </w:r>
    </w:p>
    <w:p w:rsidR="00FE0F1D" w:rsidRPr="002F663C" w:rsidP="00B16ACF" w14:paraId="492F096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proposed rule published on 22 December 2015 (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80 FR 79493</w:t>
        </w:r>
      </w:hyperlink>
      <w:r w:rsidRPr="002F663C">
        <w:rPr>
          <w:rFonts w:eastAsia="Calibri" w:cs="Times New Roman"/>
          <w:szCs w:val="18"/>
        </w:rPr>
        <w:t>) is withdrawn as of 16 March 2026.</w:t>
      </w:r>
    </w:p>
    <w:p w:rsidR="00FE0F1D" w:rsidRPr="002F663C" w:rsidP="00B16ACF" w14:paraId="2C880CE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12524, 16 March 2026;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21 Code of Federal Regulations (CFR) Part 878</w:t>
        </w:r>
      </w:hyperlink>
      <w:r w:rsidRPr="002F663C">
        <w:rPr>
          <w:rFonts w:eastAsia="Calibri" w:cs="Times New Roman"/>
          <w:szCs w:val="18"/>
        </w:rPr>
        <w:t>:</w:t>
      </w:r>
    </w:p>
    <w:p w:rsidR="00FE0F1D" w:rsidRPr="002F663C" w:rsidP="00B16ACF" w14:paraId="7A64EADD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https://www.govinfo.gov/content/pkg/FR-2026-03-16/html/2026-05103.htm</w:t>
        </w:r>
      </w:hyperlink>
    </w:p>
    <w:p w:rsidR="00FE0F1D" w:rsidRPr="002F663C" w:rsidP="00B16ACF" w14:paraId="0C93096A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https://www.govinfo.gov/content/pkg/FR-2026-03-16/pdf/2026-05103.pdf</w:t>
        </w:r>
      </w:hyperlink>
    </w:p>
    <w:p w:rsidR="00FE0F1D" w:rsidRPr="002F663C" w:rsidP="00B16ACF" w14:paraId="7FDCD4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withdrawal and the proposed rule notified as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G/TBT/N/USA/1059</w:t>
        </w:r>
      </w:hyperlink>
      <w:r w:rsidRPr="002F663C">
        <w:rPr>
          <w:rFonts w:eastAsia="Calibri" w:cs="Times New Roman"/>
          <w:szCs w:val="18"/>
        </w:rPr>
        <w:t xml:space="preserve"> are identified by Docket Number FDA-2015-N-1765. The Docket Folder is available from Regulations.gov at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https://www.regulations.gov/docket/FDA-2015-N-1765/document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</w:t>
      </w:r>
      <w:r w:rsidRPr="002F663C">
        <w:rPr>
          <w:rFonts w:eastAsia="Calibri" w:cs="Times New Roman"/>
          <w:szCs w:val="18"/>
        </w:rPr>
        <w:t xml:space="preserve">and supporting documents as well as comments received. Documents are also accessible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55E3D19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FEB71A2" w14:textId="77777777">
      <w:pPr>
        <w:jc w:val="center"/>
        <w:rPr>
          <w:b/>
        </w:rPr>
      </w:pPr>
    </w:p>
    <w:p w:rsidR="00A1565D" w:rsidP="003971FF" w14:paraId="2673120B" w14:textId="77777777">
      <w:pPr>
        <w:jc w:val="center"/>
        <w:rPr>
          <w:b/>
        </w:rPr>
      </w:pPr>
    </w:p>
    <w:sectPr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88FBD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5FE01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602CD3C" w14:textId="77777777">
      <w:r>
        <w:separator/>
      </w:r>
    </w:p>
  </w:footnote>
  <w:footnote w:type="continuationSeparator" w:id="1">
    <w:p w:rsidR="004D3A6A" w:rsidP="00ED54E0" w14:paraId="2F72CD65" w14:textId="77777777">
      <w:r>
        <w:continuationSeparator/>
      </w:r>
    </w:p>
  </w:footnote>
  <w:footnote w:id="2">
    <w:p w:rsidR="007F6EA2" w14:paraId="6A80CE5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FC90D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F1814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D7A8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170B7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D48FB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G/TBT/N/USA/1059/Add.1</w:t>
    </w:r>
    <w:bookmarkEnd w:id="3"/>
  </w:p>
  <w:p w:rsidR="00DD3DD7" w:rsidRPr="00DD3DD7" w:rsidP="00DD3DD7" w14:paraId="63DDF0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467C5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04AB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9AD6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FF060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96071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80FCC8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1134CC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7538C5" w14:textId="77777777">
          <w:pPr>
            <w:jc w:val="right"/>
            <w:rPr>
              <w:b/>
              <w:szCs w:val="16"/>
            </w:rPr>
          </w:pPr>
        </w:p>
      </w:tc>
    </w:tr>
    <w:tr w14:paraId="3EBD0FA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2689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E73C6E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G/TBT/N/USA/1059/Add.1</w:t>
          </w:r>
          <w:bookmarkEnd w:id="4"/>
        </w:p>
        <w:p w:rsidR="00C14444" w:rsidRPr="00C14444" w:rsidP="00C14444" w14:paraId="2AA2B316" w14:textId="77777777">
          <w:pPr>
            <w:jc w:val="center"/>
            <w:rPr>
              <w:szCs w:val="16"/>
            </w:rPr>
          </w:pPr>
        </w:p>
      </w:tc>
    </w:tr>
    <w:tr w14:paraId="477EA4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0F8B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6219A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March 2026</w:t>
          </w:r>
          <w:bookmarkEnd w:id="5"/>
        </w:p>
      </w:tc>
    </w:tr>
    <w:tr w14:paraId="00DA7CF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88590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(26-2095)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CD379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0507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F8D2C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BB7F0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BF26A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026248">
    <w:abstractNumId w:val="9"/>
  </w:num>
  <w:num w:numId="2" w16cid:durableId="1710182917">
    <w:abstractNumId w:val="7"/>
  </w:num>
  <w:num w:numId="3" w16cid:durableId="81608741">
    <w:abstractNumId w:val="6"/>
  </w:num>
  <w:num w:numId="4" w16cid:durableId="1638531393">
    <w:abstractNumId w:val="5"/>
  </w:num>
  <w:num w:numId="5" w16cid:durableId="136920005">
    <w:abstractNumId w:val="4"/>
  </w:num>
  <w:num w:numId="6" w16cid:durableId="597295372">
    <w:abstractNumId w:val="12"/>
  </w:num>
  <w:num w:numId="7" w16cid:durableId="1469661146">
    <w:abstractNumId w:val="11"/>
  </w:num>
  <w:num w:numId="8" w16cid:durableId="1267886215">
    <w:abstractNumId w:val="10"/>
  </w:num>
  <w:num w:numId="9" w16cid:durableId="1901094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2123239">
    <w:abstractNumId w:val="13"/>
  </w:num>
  <w:num w:numId="11" w16cid:durableId="368185947">
    <w:abstractNumId w:val="8"/>
  </w:num>
  <w:num w:numId="12" w16cid:durableId="1385331261">
    <w:abstractNumId w:val="3"/>
  </w:num>
  <w:num w:numId="13" w16cid:durableId="1664973202">
    <w:abstractNumId w:val="2"/>
  </w:num>
  <w:num w:numId="14" w16cid:durableId="429854138">
    <w:abstractNumId w:val="1"/>
  </w:num>
  <w:num w:numId="15" w16cid:durableId="1238903847">
    <w:abstractNumId w:val="0"/>
  </w:num>
  <w:num w:numId="16" w16cid:durableId="8198118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0D72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2FF9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0F1D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5BDE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6-03-16/html/2026-05103.htm" TargetMode="External" /><Relationship Id="rId11" Type="http://schemas.openxmlformats.org/officeDocument/2006/relationships/hyperlink" Target="https://www.govinfo.gov/content/pkg/FR-2026-03-16/pdf/2026-05103.pdf" TargetMode="External" /><Relationship Id="rId12" Type="http://schemas.openxmlformats.org/officeDocument/2006/relationships/hyperlink" Target="https://eping.wto.org/en/Search?domainIds=1&amp;documentSymbol=usa%2F1059" TargetMode="External" /><Relationship Id="rId13" Type="http://schemas.openxmlformats.org/officeDocument/2006/relationships/hyperlink" Target="https://www.regulations.gov/docket/FDA-2015-N-1765/document" TargetMode="External" /><Relationship Id="rId14" Type="http://schemas.openxmlformats.org/officeDocument/2006/relationships/hyperlink" Target="http://www.regulations.gov/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settings" Target="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.wto.org/en/Search?viewData=G/TBT/N/USA/1059" TargetMode="External" /><Relationship Id="rId8" Type="http://schemas.openxmlformats.org/officeDocument/2006/relationships/hyperlink" Target="https://www.govinfo.gov/content/pkg/FR-2015-12-22/pdf/2015-32024.pdf" TargetMode="External" /><Relationship Id="rId9" Type="http://schemas.openxmlformats.org/officeDocument/2006/relationships/hyperlink" Target="https://www.ecfr.gov/current/title-21/chapter-I/subchapter-H/part-878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8F0DBD-D5F9-4303-9FCD-ED8976B89AB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2026-03-17T10:51:00Z</dcterms:created>
  <dcterms:modified xsi:type="dcterms:W3CDTF">2026-03-17T10:51:00Z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