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6BA6EBF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9374F9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9F5CC5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6363B2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5AC258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829822A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4B736D55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8E5037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98943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1F8259C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7C7D937" w14:textId="77777777">
            <w:pPr>
              <w:spacing w:after="120"/>
            </w:pPr>
            <w:r w:rsidRPr="003A3E55">
              <w:t>Ministerio de Comercio e Industrias</w:t>
            </w:r>
          </w:p>
        </w:tc>
      </w:tr>
      <w:tr w14:paraId="68C6890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4C21EE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62872BC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179C79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383157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6DAC30D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Bebidas no alcohólicas (Código(s) de la ICS: 67.160.20)</w:t>
            </w:r>
          </w:p>
        </w:tc>
      </w:tr>
      <w:tr w14:paraId="6FA6AB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7EB3E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6D43E5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Agua Envasada. Requisitos Generales (segunda Revisión); (14 página(s), en español)</w:t>
            </w:r>
          </w:p>
          <w:p w:rsidR="00145C22" w:rsidRPr="00F70F54" w:rsidP="003A3E55" w14:paraId="67689F1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3AC2F7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https://members.wto.org/crnattachments/2026/TBT/PAN/26_01327_00_s.pdf</w:t>
              </w:r>
            </w:hyperlink>
          </w:p>
        </w:tc>
      </w:tr>
      <w:tr w14:paraId="61F46C8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7FEAC0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0199EF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técnico tiene como objeto establecer los requisitos fisicoquímicos, microbiológicos, organolépticos y radiológicos, así como las condiciones sanitarias que garanticen la inocuidad y calidad del agua envasada destinada al consumo humano de la República de Panamá. </w:t>
            </w:r>
          </w:p>
        </w:tc>
      </w:tr>
      <w:tr w14:paraId="2A21FC5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8F562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78E2A6B2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5582046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4DB65C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FDD90D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20B400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DGNTI – COPANIT 77-2007 Agua Envasada – Requisitos Generales.</w:t>
            </w:r>
          </w:p>
          <w:p w:rsidR="00AF251E" w:rsidRPr="003A3E55" w:rsidP="005037AE" w14:paraId="54A4534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DGNTI-COPANIT 21-2019 tecnología de los alimentos agua. agua potable. definiciones y requisitos generales.</w:t>
            </w:r>
          </w:p>
          <w:p w:rsidR="00AF251E" w:rsidRPr="003A3E55" w:rsidP="005037AE" w14:paraId="3F1B21C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Técnica DGNTI-COPANIT 427-2007, Agua envasada. Definiciones y requisitos generales.</w:t>
            </w:r>
          </w:p>
          <w:p w:rsidR="00AF251E" w:rsidRPr="003A3E55" w:rsidP="005037AE" w14:paraId="0EECCE5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Reglamento Técnico DGNTI-COPANIT 3-421-98 Metrología. Contenido de Neto de Preempacados. Requisitos.</w:t>
            </w:r>
          </w:p>
          <w:p w:rsidR="00AF251E" w:rsidRPr="003A3E55" w:rsidP="005037AE" w14:paraId="2DB434F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No.181 de 10 de agosto de 2001 Que reglamenta el embotellamiento de agua en envases retornables.</w:t>
            </w:r>
          </w:p>
          <w:p w:rsidR="00AF251E" w:rsidRPr="003A3E55" w:rsidP="005037AE" w14:paraId="756100B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Título II Ley 23 de 1997 Disposiciones sobre Normalización Técnica, Evaluación de la Conformidad, Acreditación, Certificación de Calidad, Metrología y Conversión al Sistema Internacional de Unidades.</w:t>
            </w:r>
          </w:p>
          <w:p w:rsidR="00AF251E" w:rsidRPr="003A3E55" w:rsidP="005037AE" w14:paraId="256602B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45 del 31 de octubre de 2007 que "Dicta normas de protección al consumidor y defensa de la competencia</w:t>
            </w:r>
          </w:p>
        </w:tc>
      </w:tr>
      <w:tr w14:paraId="7C5F08F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7F00E4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F5FB2D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55D0394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1463914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4E7375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54379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88F41E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8 de mayo de 2026</w:t>
            </w:r>
          </w:p>
          <w:p w:rsidR="005F0B7B" w:rsidRPr="000C0749" w:rsidP="005F0B7B" w14:paraId="0ADFF07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C19E6B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8B5E01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</w:tc>
      </w:tr>
    </w:tbl>
    <w:p w:rsidR="00AF251E" w:rsidRPr="003A3E55" w:rsidP="00C94F02" w14:paraId="4AC8207D" w14:textId="77777777">
      <w:pPr>
        <w:jc w:val="center"/>
      </w:pPr>
    </w:p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C8A846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2D03DE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AC846F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7861E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F5931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BD106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D02FF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7FDA1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G/TBT/N/PAN/160</w:t>
    </w:r>
    <w:bookmarkEnd w:id="0"/>
  </w:p>
  <w:p w:rsidR="00B531D9" w:rsidRPr="003A3E55" w:rsidP="00B531D9" w14:paraId="3826BA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0DCDD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42675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EF415C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5EC896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E5F740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2B92331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4F535B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E1A5199" w14:textId="77777777">
          <w:pPr>
            <w:jc w:val="right"/>
            <w:rPr>
              <w:b/>
              <w:szCs w:val="18"/>
            </w:rPr>
          </w:pPr>
        </w:p>
      </w:tc>
    </w:tr>
    <w:tr w14:paraId="0333931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387C2A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A434ED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G/TBT/N/PAN/160</w:t>
          </w:r>
          <w:bookmarkEnd w:id="2"/>
        </w:p>
      </w:tc>
    </w:tr>
    <w:tr w14:paraId="1E852E2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C9E102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6DE7041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9 de marzo de 2026</w:t>
          </w:r>
          <w:bookmarkEnd w:id="3"/>
          <w:bookmarkEnd w:id="4"/>
        </w:p>
      </w:tc>
    </w:tr>
    <w:tr w14:paraId="08745C6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6476A86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CCE7BE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20FDEA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309D58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5B525EE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35DD3D2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5244370">
    <w:abstractNumId w:val="8"/>
  </w:num>
  <w:num w:numId="2" w16cid:durableId="2127305182">
    <w:abstractNumId w:val="3"/>
  </w:num>
  <w:num w:numId="3" w16cid:durableId="1142233381">
    <w:abstractNumId w:val="2"/>
  </w:num>
  <w:num w:numId="4" w16cid:durableId="608314163">
    <w:abstractNumId w:val="1"/>
  </w:num>
  <w:num w:numId="5" w16cid:durableId="2077703565">
    <w:abstractNumId w:val="0"/>
  </w:num>
  <w:num w:numId="6" w16cid:durableId="620453891">
    <w:abstractNumId w:val="12"/>
  </w:num>
  <w:num w:numId="7" w16cid:durableId="755203617">
    <w:abstractNumId w:val="10"/>
  </w:num>
  <w:num w:numId="8" w16cid:durableId="2001304200">
    <w:abstractNumId w:val="13"/>
  </w:num>
  <w:num w:numId="9" w16cid:durableId="842473442">
    <w:abstractNumId w:val="9"/>
  </w:num>
  <w:num w:numId="10" w16cid:durableId="764692852">
    <w:abstractNumId w:val="7"/>
  </w:num>
  <w:num w:numId="11" w16cid:durableId="401411963">
    <w:abstractNumId w:val="6"/>
  </w:num>
  <w:num w:numId="12" w16cid:durableId="2043548994">
    <w:abstractNumId w:val="5"/>
  </w:num>
  <w:num w:numId="13" w16cid:durableId="627442040">
    <w:abstractNumId w:val="4"/>
  </w:num>
  <w:num w:numId="14" w16cid:durableId="2113352798">
    <w:abstractNumId w:val="11"/>
  </w:num>
  <w:num w:numId="15" w16cid:durableId="60758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684436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4651"/>
    <w:rsid w:val="00057BEF"/>
    <w:rsid w:val="00067D73"/>
    <w:rsid w:val="00071B26"/>
    <w:rsid w:val="0008008F"/>
    <w:rsid w:val="00092794"/>
    <w:rsid w:val="00093FCA"/>
    <w:rsid w:val="0009786B"/>
    <w:rsid w:val="000A3DC6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2E7D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860CA"/>
    <w:rsid w:val="008915D0"/>
    <w:rsid w:val="008950DD"/>
    <w:rsid w:val="008960CC"/>
    <w:rsid w:val="008A1305"/>
    <w:rsid w:val="008A2F61"/>
    <w:rsid w:val="008B796D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04C1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2C67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AE8F66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PAN/26_01327_00_s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E988019-E581-4203-AE3B-6B723B747D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Mermaz, Johann</cp:lastModifiedBy>
  <cp:revision>3</cp:revision>
  <dcterms:created xsi:type="dcterms:W3CDTF">2026-03-09T09:11:00Z</dcterms:created>
  <dcterms:modified xsi:type="dcterms:W3CDTF">2026-03-09T09:37:00Z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