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13FD4D" w14:textId="77777777">
      <w:pPr>
        <w:pStyle w:val="Title"/>
        <w:rPr>
          <w:caps w:val="0"/>
          <w:kern w:val="0"/>
        </w:rPr>
      </w:pPr>
      <w:r w:rsidRPr="002F6A28">
        <w:rPr>
          <w:caps w:val="0"/>
          <w:kern w:val="0"/>
        </w:rPr>
        <w:t>NOTIFICATION</w:t>
      </w:r>
    </w:p>
    <w:p w:rsidR="009239F7" w:rsidRPr="002F6A28" w:rsidP="002F6A28" w14:paraId="19E92BFF" w14:textId="77777777">
      <w:pPr>
        <w:jc w:val="center"/>
      </w:pPr>
      <w:r w:rsidRPr="002F6A28">
        <w:t>The following notification is being circulated in accordance with Article 10.6</w:t>
      </w:r>
    </w:p>
    <w:p w:rsidR="009239F7" w:rsidRPr="002F6A28" w:rsidP="002F6A28" w14:paraId="214991E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ACD707" w14:textId="77777777" w:rsidTr="00DB13FE">
        <w:tblPrEx>
          <w:tblW w:w="5000" w:type="pct"/>
          <w:tblLayout w:type="fixed"/>
          <w:tblLook w:val="0000"/>
        </w:tblPrEx>
        <w:tc>
          <w:tcPr>
            <w:tcW w:w="607" w:type="dxa"/>
            <w:tcBorders>
              <w:top w:val="double" w:sz="4" w:space="0" w:color="auto"/>
            </w:tcBorders>
          </w:tcPr>
          <w:p w:rsidR="00F85C99" w:rsidRPr="002F6A28" w:rsidP="002F6A28" w14:paraId="1E6E4DB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8A8E344"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5223637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AA82934" w14:textId="77777777" w:rsidTr="00DB13FE">
        <w:tblPrEx>
          <w:tblW w:w="5000" w:type="pct"/>
          <w:tblLayout w:type="fixed"/>
          <w:tblLook w:val="0000"/>
        </w:tblPrEx>
        <w:tc>
          <w:tcPr>
            <w:tcW w:w="607" w:type="dxa"/>
          </w:tcPr>
          <w:p w:rsidR="00F85C99" w:rsidRPr="002F6A28" w:rsidP="002F6A28" w14:paraId="2BC203DB" w14:textId="77777777">
            <w:pPr>
              <w:spacing w:before="120" w:after="120"/>
              <w:jc w:val="left"/>
            </w:pPr>
            <w:r w:rsidRPr="002F6A28">
              <w:rPr>
                <w:b/>
              </w:rPr>
              <w:t>2.</w:t>
            </w:r>
          </w:p>
        </w:tc>
        <w:tc>
          <w:tcPr>
            <w:tcW w:w="8373" w:type="dxa"/>
          </w:tcPr>
          <w:p w:rsidR="00F85C99" w:rsidRPr="002F6A28" w:rsidP="000C3B6C" w14:paraId="4D1ABA01" w14:textId="77777777">
            <w:pPr>
              <w:spacing w:before="120" w:after="120"/>
            </w:pPr>
            <w:r w:rsidRPr="002F6A28">
              <w:rPr>
                <w:b/>
              </w:rPr>
              <w:t>Agency responsible:</w:t>
            </w:r>
            <w:r w:rsidRPr="00C379C8" w:rsidR="00EE3A11">
              <w:t xml:space="preserve"> </w:t>
            </w:r>
          </w:p>
          <w:p w:rsidR="00EE3A11" w:rsidRPr="00C379C8" w:rsidP="000C3B6C" w14:paraId="155EA337" w14:textId="77777777">
            <w:pPr>
              <w:spacing w:after="120"/>
            </w:pPr>
            <w:r w:rsidRPr="00C379C8">
              <w:t>Ministry of Economy, Environment and Agriculture of Ukraine</w:t>
            </w:r>
          </w:p>
        </w:tc>
      </w:tr>
      <w:tr w14:paraId="407B8FEA" w14:textId="77777777" w:rsidTr="00DB13FE">
        <w:tblPrEx>
          <w:tblW w:w="5000" w:type="pct"/>
          <w:tblLayout w:type="fixed"/>
          <w:tblLook w:val="0000"/>
        </w:tblPrEx>
        <w:tc>
          <w:tcPr>
            <w:tcW w:w="607" w:type="dxa"/>
          </w:tcPr>
          <w:p w:rsidR="00F85C99" w:rsidRPr="002F6A28" w:rsidP="002F6A28" w14:paraId="5041A0E2" w14:textId="77777777">
            <w:pPr>
              <w:spacing w:before="120" w:after="120"/>
              <w:jc w:val="left"/>
              <w:rPr>
                <w:b/>
              </w:rPr>
            </w:pPr>
            <w:r w:rsidRPr="002F6A28">
              <w:rPr>
                <w:b/>
              </w:rPr>
              <w:t>3.</w:t>
            </w:r>
          </w:p>
        </w:tc>
        <w:tc>
          <w:tcPr>
            <w:tcW w:w="8373" w:type="dxa"/>
          </w:tcPr>
          <w:p w:rsidR="00F85C99" w:rsidRPr="0058336F" w:rsidP="002F6A28" w14:paraId="00C5D4A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86E596E" w14:textId="77777777" w:rsidTr="00DB13FE">
        <w:tblPrEx>
          <w:tblW w:w="5000" w:type="pct"/>
          <w:tblLayout w:type="fixed"/>
          <w:tblLook w:val="0000"/>
        </w:tblPrEx>
        <w:tc>
          <w:tcPr>
            <w:tcW w:w="607" w:type="dxa"/>
          </w:tcPr>
          <w:p w:rsidR="00F85C99" w:rsidRPr="002F6A28" w:rsidP="002F6A28" w14:paraId="5F4CD2E8" w14:textId="77777777">
            <w:pPr>
              <w:spacing w:before="120" w:after="120"/>
              <w:jc w:val="left"/>
            </w:pPr>
            <w:r w:rsidRPr="002F6A28">
              <w:rPr>
                <w:b/>
              </w:rPr>
              <w:t>4.</w:t>
            </w:r>
          </w:p>
        </w:tc>
        <w:tc>
          <w:tcPr>
            <w:tcW w:w="8373" w:type="dxa"/>
          </w:tcPr>
          <w:p w:rsidR="00F85C99" w:rsidRPr="002F6A28" w:rsidP="002F6A28" w14:paraId="2143FDD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Footwear</w:t>
            </w:r>
          </w:p>
        </w:tc>
      </w:tr>
      <w:tr w14:paraId="27CBE859" w14:textId="77777777" w:rsidTr="00DB13FE">
        <w:tblPrEx>
          <w:tblW w:w="5000" w:type="pct"/>
          <w:tblLayout w:type="fixed"/>
          <w:tblLook w:val="0000"/>
        </w:tblPrEx>
        <w:tc>
          <w:tcPr>
            <w:tcW w:w="607" w:type="dxa"/>
          </w:tcPr>
          <w:p w:rsidR="00F85C99" w:rsidRPr="002F6A28" w:rsidP="002F6A28" w14:paraId="4C69A481" w14:textId="77777777">
            <w:pPr>
              <w:spacing w:before="120" w:after="120"/>
              <w:jc w:val="left"/>
            </w:pPr>
            <w:r w:rsidRPr="002F6A28">
              <w:rPr>
                <w:b/>
              </w:rPr>
              <w:t>5.</w:t>
            </w:r>
          </w:p>
        </w:tc>
        <w:tc>
          <w:tcPr>
            <w:tcW w:w="8373" w:type="dxa"/>
          </w:tcPr>
          <w:p w:rsidR="00F85C99" w:rsidP="002F6A28" w14:paraId="0BD8D70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Economy, Environment and Agriculture of Ukraine "On Amendments to Annex 2 to the Technical Regulation on Labelling the Materials Used to Manufacture the Main Components of Footwear for Sale to the Consumer"; (2 page(s), in Ukrainian)</w:t>
            </w:r>
          </w:p>
          <w:p w:rsidR="000C3B6C" w:rsidRPr="000C3B6C" w:rsidP="002F6A28" w14:paraId="18BD420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40C2" w:rsidRPr="00CE6C29" w:rsidP="002F6A28" w14:paraId="2F9A6893"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https://members.wto.org/crnattachments/2026/TBT/UKR/26_01270_00_x.pdf</w:t>
              </w:r>
            </w:hyperlink>
          </w:p>
          <w:p w:rsidR="002140C2" w:rsidRPr="00CE6C29" w:rsidP="002F6A28" w14:paraId="51AA9011" w14:textId="77777777">
            <w:pPr>
              <w:rPr>
                <w:iCs/>
              </w:rPr>
            </w:pPr>
            <w:hyperlink r:id="rId7" w:tgtFrame="_blank" w:history="1">
              <w:r w:rsidRPr="00CE6C29">
                <w:rPr>
                  <w:iCs/>
                  <w:color w:val="0000FF"/>
                  <w:u w:val="single"/>
                </w:rPr>
                <w:t>https://me.gov.ua/Documents/Detail/1aeb1357-5277-4c17-b8b2-6697bbcc2788?lang=uk-UA&amp;title=ProktNakazuMinekonomikiproVnesenniaZminiUDodatok2-DoTekhnichnogoReglamentuMarkuvanniaMaterialiv-SchoVikoristovuiutsiaDliaVigotovlenniaOsnovnikhSkladovikhVzuttia-YakeNadkhoditDliaProdazhuSpozhivachu</w:t>
              </w:r>
            </w:hyperlink>
          </w:p>
          <w:p w:rsidR="002140C2" w:rsidRPr="00CE6C29" w:rsidP="002F6A28" w14:paraId="1765ACA7" w14:textId="77777777">
            <w:pPr>
              <w:rPr>
                <w:iCs/>
              </w:rPr>
            </w:pPr>
            <w:r w:rsidRPr="00CE6C29">
              <w:rPr>
                <w:iCs/>
              </w:rPr>
              <w:t>Secretariat of the Cabinet of Ministers of Ukraine</w:t>
            </w:r>
          </w:p>
          <w:p w:rsidR="002140C2" w:rsidRPr="00CE6C29" w:rsidP="002F6A28" w14:paraId="329D394B" w14:textId="77777777">
            <w:pPr>
              <w:rPr>
                <w:iCs/>
              </w:rPr>
            </w:pPr>
            <w:r w:rsidRPr="00CE6C29">
              <w:rPr>
                <w:iCs/>
              </w:rPr>
              <w:t>Department of International Trade Policy</w:t>
            </w:r>
          </w:p>
          <w:p w:rsidR="002140C2" w:rsidRPr="00CE6C29" w:rsidP="002F6A28" w14:paraId="54ABB5AE" w14:textId="77777777">
            <w:pPr>
              <w:rPr>
                <w:iCs/>
              </w:rPr>
            </w:pPr>
            <w:r w:rsidRPr="00CE6C29">
              <w:rPr>
                <w:iCs/>
              </w:rPr>
              <w:t>12/2 M. Hrushevskogo Str.</w:t>
            </w:r>
          </w:p>
          <w:p w:rsidR="002140C2" w:rsidRPr="00CE6C29" w:rsidP="002F6A28" w14:paraId="5A65C055" w14:textId="77777777">
            <w:pPr>
              <w:rPr>
                <w:iCs/>
              </w:rPr>
            </w:pPr>
            <w:r w:rsidRPr="00CE6C29">
              <w:rPr>
                <w:iCs/>
              </w:rPr>
              <w:t>Kyiv 01008</w:t>
            </w:r>
          </w:p>
          <w:p w:rsidR="002140C2" w:rsidRPr="00CE6C29" w:rsidP="002F6A28" w14:paraId="0C905AD8" w14:textId="77777777">
            <w:pPr>
              <w:rPr>
                <w:iCs/>
              </w:rPr>
            </w:pPr>
            <w:r w:rsidRPr="00CE6C29">
              <w:rPr>
                <w:iCs/>
              </w:rPr>
              <w:t>Tel: +(38 044) 256 65 07</w:t>
            </w:r>
          </w:p>
          <w:p w:rsidR="002140C2" w:rsidRPr="00CE6C29" w:rsidP="002F6A28" w14:paraId="18F9BB68" w14:textId="77777777">
            <w:pPr>
              <w:rPr>
                <w:iCs/>
              </w:rPr>
            </w:pPr>
            <w:r w:rsidRPr="00CE6C29">
              <w:rPr>
                <w:iCs/>
              </w:rPr>
              <w:t xml:space="preserve">Email: </w:t>
            </w:r>
            <w:hyperlink r:id="rId8" w:history="1">
              <w:r w:rsidRPr="00CE6C29">
                <w:rPr>
                  <w:iCs/>
                  <w:color w:val="0000FF"/>
                  <w:u w:val="single"/>
                </w:rPr>
                <w:t>ep@kmu.gov.ua</w:t>
              </w:r>
            </w:hyperlink>
          </w:p>
          <w:p w:rsidR="002140C2" w:rsidRPr="00CE6C29" w:rsidP="002F6A28" w14:paraId="3F973B54"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7436DAAA" w14:textId="77777777" w:rsidTr="00DB13FE">
        <w:tblPrEx>
          <w:tblW w:w="5000" w:type="pct"/>
          <w:tblLayout w:type="fixed"/>
          <w:tblLook w:val="0000"/>
        </w:tblPrEx>
        <w:tc>
          <w:tcPr>
            <w:tcW w:w="607" w:type="dxa"/>
          </w:tcPr>
          <w:p w:rsidR="00F85C99" w:rsidRPr="002F6A28" w:rsidP="002F6A28" w14:paraId="549D6836" w14:textId="77777777">
            <w:pPr>
              <w:spacing w:before="120" w:after="120"/>
              <w:jc w:val="left"/>
              <w:rPr>
                <w:b/>
              </w:rPr>
            </w:pPr>
            <w:r w:rsidRPr="002F6A28">
              <w:rPr>
                <w:b/>
              </w:rPr>
              <w:t>6.</w:t>
            </w:r>
          </w:p>
        </w:tc>
        <w:tc>
          <w:tcPr>
            <w:tcW w:w="8373" w:type="dxa"/>
          </w:tcPr>
          <w:p w:rsidR="00F85C99" w:rsidRPr="002F6A28" w:rsidP="002F6A28" w14:paraId="35B3BD34" w14:textId="77777777">
            <w:pPr>
              <w:spacing w:before="120" w:after="120"/>
              <w:rPr>
                <w:b/>
              </w:rPr>
            </w:pPr>
            <w:r w:rsidRPr="002F6A28">
              <w:rPr>
                <w:b/>
              </w:rPr>
              <w:t>Description of content:</w:t>
            </w:r>
            <w:r w:rsidRPr="00C379C8" w:rsidR="00FE448B">
              <w:t xml:space="preserve"> The draft Order proposes an amendment to Annex 2 of the Technical Regulation on Labelling the Materials Used to Manufacture the Main Components of Footwear for Sale to the Consumer, approved by Order of the Ministry of Economic Development and Trade of Ukraine No. 358 of 06 March 2019. The amendment introduces a new paragraph aligned with the final paragraph of Annex 2 to Directive 94/11/EC of the European Parliament and of the Council of 23 March 1994 on the approximation of the laws, regulations and administrative provisions of the Member States relating to labelling of the materials used in the main components of footwear for sale to the consumer, taking into account national legislation. </w:t>
            </w:r>
          </w:p>
          <w:p w:rsidR="00FE448B" w:rsidRPr="00C379C8" w:rsidP="002F6A28" w14:paraId="4B6E48B6" w14:textId="77777777">
            <w:pPr>
              <w:spacing w:before="120" w:after="120"/>
            </w:pPr>
            <w:r w:rsidRPr="00C379C8">
              <w:t>The proposed paragraph reads as follows:</w:t>
            </w:r>
          </w:p>
          <w:p w:rsidR="00FE448B" w:rsidRPr="00C379C8" w:rsidP="002F6A28" w14:paraId="60E83945" w14:textId="77777777">
            <w:pPr>
              <w:spacing w:before="120" w:after="120"/>
            </w:pPr>
            <w:r w:rsidRPr="00C379C8">
              <w:t>"The scope of the Technical Regulation on Labelling the Materials Used to Manufacture the Main Components of Footwear for Sale to the Consumer extends to products included in Group 64 of the Ukrainian Classification of Goods for Foreign Economic Activity (UKT ZED), and which, according to the definition of the term "footwear" belong to the types of footwear listed in this Annex, taking into account the provisions of paragraph 4 of the said Technical Regulation".</w:t>
            </w:r>
          </w:p>
          <w:p w:rsidR="00FE448B" w:rsidRPr="00C379C8" w:rsidP="002F6A28" w14:paraId="47E9ED06" w14:textId="77777777">
            <w:pPr>
              <w:spacing w:before="120" w:after="120"/>
            </w:pPr>
            <w:r w:rsidRPr="00C379C8">
              <w:t>The draft Order has been developed to ensure full alignment of the Technical Regulation with Directive 94/11/EC.</w:t>
            </w:r>
          </w:p>
        </w:tc>
      </w:tr>
      <w:tr w14:paraId="5879453B" w14:textId="77777777" w:rsidTr="00DB13FE">
        <w:tblPrEx>
          <w:tblW w:w="5000" w:type="pct"/>
          <w:tblLayout w:type="fixed"/>
          <w:tblLook w:val="0000"/>
        </w:tblPrEx>
        <w:tc>
          <w:tcPr>
            <w:tcW w:w="607" w:type="dxa"/>
          </w:tcPr>
          <w:p w:rsidR="00F85C99" w:rsidRPr="002F6A28" w:rsidP="002F6A28" w14:paraId="776FA3A4" w14:textId="77777777">
            <w:pPr>
              <w:spacing w:before="120" w:after="120"/>
              <w:jc w:val="left"/>
              <w:rPr>
                <w:b/>
              </w:rPr>
            </w:pPr>
            <w:r w:rsidRPr="002F6A28">
              <w:rPr>
                <w:b/>
              </w:rPr>
              <w:t>7.</w:t>
            </w:r>
          </w:p>
        </w:tc>
        <w:tc>
          <w:tcPr>
            <w:tcW w:w="8373" w:type="dxa"/>
          </w:tcPr>
          <w:p w:rsidR="00F85C99" w:rsidRPr="002F6A28" w:rsidP="002F6A28" w14:paraId="10E5BC6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Harmonization</w:t>
            </w:r>
          </w:p>
        </w:tc>
      </w:tr>
      <w:tr w14:paraId="06785A2B" w14:textId="77777777" w:rsidTr="00DB13FE">
        <w:tblPrEx>
          <w:tblW w:w="5000" w:type="pct"/>
          <w:tblLayout w:type="fixed"/>
          <w:tblLook w:val="0000"/>
        </w:tblPrEx>
        <w:tc>
          <w:tcPr>
            <w:tcW w:w="607" w:type="dxa"/>
          </w:tcPr>
          <w:p w:rsidR="00F85C99" w:rsidRPr="002F6A28" w:rsidP="009E75ED" w14:paraId="3F61E0C5" w14:textId="77777777">
            <w:pPr>
              <w:spacing w:before="120" w:after="120"/>
              <w:jc w:val="left"/>
              <w:rPr>
                <w:b/>
              </w:rPr>
            </w:pPr>
            <w:r w:rsidRPr="002F6A28">
              <w:rPr>
                <w:b/>
              </w:rPr>
              <w:t>8.</w:t>
            </w:r>
          </w:p>
        </w:tc>
        <w:tc>
          <w:tcPr>
            <w:tcW w:w="8373" w:type="dxa"/>
          </w:tcPr>
          <w:p w:rsidR="000C3B6C" w:rsidRPr="00EC00D2" w:rsidP="007F13E8" w14:paraId="28F8B478" w14:textId="77777777">
            <w:pPr>
              <w:spacing w:before="120" w:after="120"/>
              <w:rPr>
                <w:bCs/>
              </w:rPr>
            </w:pPr>
            <w:r w:rsidRPr="002F6A28">
              <w:rPr>
                <w:b/>
              </w:rPr>
              <w:t>Relevant documents:</w:t>
            </w:r>
            <w:r w:rsidRPr="002F6A28" w:rsidR="00EE3A11">
              <w:t xml:space="preserve"> </w:t>
            </w:r>
          </w:p>
          <w:p w:rsidR="00EE3A11" w:rsidRPr="002F6A28" w:rsidP="007F13E8" w14:paraId="68301D55" w14:textId="77777777">
            <w:pPr>
              <w:spacing w:before="120" w:after="120"/>
            </w:pPr>
            <w:r w:rsidRPr="002F6A28">
              <w:t>The Laws of Ukraine "On Technical Regulations and Conformity Assessment", "On the Customs Tariff of Ukraine";</w:t>
            </w:r>
          </w:p>
          <w:p w:rsidR="00EE3A11" w:rsidRPr="002F6A28" w:rsidP="007F13E8" w14:paraId="18E2397F" w14:textId="77777777">
            <w:pPr>
              <w:spacing w:before="120" w:after="120"/>
            </w:pPr>
            <w:r w:rsidRPr="002F6A28">
              <w:t>Order of the Ministry of Economic Development and Trade of Ukraine No. 358 "On Approval of the Technical Regulation on Labelling the Materials Used to Manufacture the Main Components of Footwear for Sale to the Consumer" of 06 March 2019</w:t>
            </w:r>
          </w:p>
          <w:p w:rsidR="00EE3A11" w:rsidRPr="002F6A28" w:rsidP="007F13E8" w14:paraId="39C47B07" w14:textId="77777777">
            <w:pPr>
              <w:spacing w:before="120" w:after="120"/>
            </w:pPr>
            <w:r w:rsidRPr="002F6A28">
              <w:rPr>
                <w:b/>
                <w:bCs/>
              </w:rPr>
              <w:t>Relevant notifications:</w:t>
            </w:r>
          </w:p>
          <w:p w:rsidR="00EE3A11" w:rsidRPr="002F6A28" w:rsidP="007F13E8" w14:paraId="41B096BB" w14:textId="77777777">
            <w:pPr>
              <w:numPr>
                <w:ilvl w:val="0"/>
                <w:numId w:val="16"/>
              </w:numPr>
              <w:spacing w:before="120" w:after="120"/>
            </w:pPr>
            <w:hyperlink r:id="rId10" w:history="1">
              <w:r w:rsidRPr="002F6A28">
                <w:rPr>
                  <w:color w:val="0000FF"/>
                  <w:u w:val="single"/>
                </w:rPr>
                <w:t>G/TBT/N/UKR/142</w:t>
              </w:r>
            </w:hyperlink>
          </w:p>
          <w:p w:rsidR="00EE3A11" w:rsidRPr="002F6A28" w:rsidP="007F13E8" w14:paraId="2E935FF2" w14:textId="77777777">
            <w:pPr>
              <w:numPr>
                <w:ilvl w:val="0"/>
                <w:numId w:val="16"/>
              </w:numPr>
              <w:spacing w:before="120" w:after="120"/>
            </w:pPr>
            <w:hyperlink r:id="rId11" w:history="1">
              <w:r w:rsidRPr="002F6A28">
                <w:rPr>
                  <w:color w:val="0000FF"/>
                  <w:u w:val="single"/>
                </w:rPr>
                <w:t>G/TBT/N/UKR/293</w:t>
              </w:r>
            </w:hyperlink>
          </w:p>
          <w:p w:rsidR="00EE3A11" w:rsidRPr="002F6A28" w:rsidP="007F13E8" w14:paraId="66D4A2D9" w14:textId="77777777">
            <w:pPr>
              <w:numPr>
                <w:ilvl w:val="0"/>
                <w:numId w:val="16"/>
              </w:numPr>
              <w:spacing w:before="120" w:after="120"/>
            </w:pPr>
            <w:hyperlink r:id="rId12" w:history="1">
              <w:r w:rsidRPr="002F6A28">
                <w:rPr>
                  <w:color w:val="0000FF"/>
                  <w:u w:val="single"/>
                </w:rPr>
                <w:t>G/TBT/N/UKR/293/Add.1</w:t>
              </w:r>
            </w:hyperlink>
          </w:p>
        </w:tc>
      </w:tr>
      <w:tr w14:paraId="659FD50F" w14:textId="77777777" w:rsidTr="00DB13FE">
        <w:tblPrEx>
          <w:tblW w:w="5000" w:type="pct"/>
          <w:tblLayout w:type="fixed"/>
          <w:tblLook w:val="0000"/>
        </w:tblPrEx>
        <w:tc>
          <w:tcPr>
            <w:tcW w:w="607" w:type="dxa"/>
          </w:tcPr>
          <w:p w:rsidR="00EE3A11" w:rsidRPr="002F6A28" w:rsidP="002F6A28" w14:paraId="5227D659" w14:textId="77777777">
            <w:pPr>
              <w:spacing w:before="120" w:after="120"/>
              <w:jc w:val="left"/>
              <w:rPr>
                <w:b/>
              </w:rPr>
            </w:pPr>
            <w:r w:rsidRPr="002F6A28">
              <w:rPr>
                <w:b/>
              </w:rPr>
              <w:t>9.</w:t>
            </w:r>
          </w:p>
        </w:tc>
        <w:tc>
          <w:tcPr>
            <w:tcW w:w="8373" w:type="dxa"/>
          </w:tcPr>
          <w:p w:rsidR="00EE3A11" w:rsidRPr="002F6A28" w:rsidP="008953C4" w14:paraId="5D56ED0C" w14:textId="77777777">
            <w:pPr>
              <w:spacing w:before="120" w:after="120"/>
            </w:pPr>
            <w:r w:rsidRPr="002F6A28">
              <w:rPr>
                <w:b/>
              </w:rPr>
              <w:t>Proposed date of adoption:</w:t>
            </w:r>
            <w:r w:rsidRPr="00C379C8">
              <w:t xml:space="preserve"> To be determined</w:t>
            </w:r>
          </w:p>
          <w:p w:rsidR="00EE3A11" w:rsidRPr="002F6A28" w:rsidP="008953C4" w14:paraId="6AD0C198" w14:textId="77777777">
            <w:pPr>
              <w:spacing w:after="120"/>
            </w:pPr>
            <w:r w:rsidRPr="002F6A28">
              <w:rPr>
                <w:b/>
              </w:rPr>
              <w:t>Proposed date of entry into force:</w:t>
            </w:r>
            <w:r w:rsidRPr="00C379C8">
              <w:t xml:space="preserve"> The Order will enter into force six months after the date of its official publication.</w:t>
            </w:r>
          </w:p>
        </w:tc>
      </w:tr>
      <w:tr w14:paraId="0D796108" w14:textId="77777777" w:rsidTr="00DB13FE">
        <w:tblPrEx>
          <w:tblW w:w="5000" w:type="pct"/>
          <w:tblLayout w:type="fixed"/>
          <w:tblLook w:val="0000"/>
        </w:tblPrEx>
        <w:tc>
          <w:tcPr>
            <w:tcW w:w="607" w:type="dxa"/>
            <w:tcBorders>
              <w:bottom w:val="double" w:sz="4" w:space="0" w:color="auto"/>
            </w:tcBorders>
          </w:tcPr>
          <w:p w:rsidR="00F85C99" w:rsidRPr="002F6A28" w:rsidP="002F6A28" w14:paraId="3FBD8F9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63995D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A35ABEC" w14:textId="77777777">
            <w:pPr>
              <w:spacing w:before="120" w:after="120"/>
              <w:rPr>
                <w:bCs/>
              </w:rPr>
            </w:pPr>
            <w:r w:rsidRPr="002F6A28">
              <w:rPr>
                <w:b/>
              </w:rPr>
              <w:t>Final date for comments:</w:t>
            </w:r>
            <w:r w:rsidRPr="00C379C8" w:rsidR="00EE3A11">
              <w:t xml:space="preserve"> 4 May 2026</w:t>
            </w:r>
          </w:p>
          <w:p w:rsidR="000C3B6C" w:rsidRPr="00E3324D" w:rsidP="000C3B6C" w14:paraId="081168A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EE7D7E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52BCF1" w14:textId="77777777">
            <w:r w:rsidRPr="00CE6C29">
              <w:t>Secretariat of the Cabinet of Ministers of Ukraine</w:t>
            </w:r>
          </w:p>
          <w:p w:rsidR="00CE6C29" w:rsidRPr="00CE6C29" w:rsidP="000C3B6C" w14:paraId="64274556" w14:textId="77777777">
            <w:r w:rsidRPr="00CE6C29">
              <w:t>Department of International Trade Policy</w:t>
            </w:r>
          </w:p>
          <w:p w:rsidR="00CE6C29" w:rsidRPr="00CE6C29" w:rsidP="000C3B6C" w14:paraId="519BE1A3" w14:textId="77777777">
            <w:r w:rsidRPr="00CE6C29">
              <w:t>12/2 M. Hrushevskogo Str.</w:t>
            </w:r>
          </w:p>
          <w:p w:rsidR="00CE6C29" w:rsidRPr="00CE6C29" w:rsidP="000C3B6C" w14:paraId="642C0B8B" w14:textId="77777777">
            <w:r w:rsidRPr="00CE6C29">
              <w:t>Kyiv 01008</w:t>
            </w:r>
          </w:p>
          <w:p w:rsidR="00CE6C29" w:rsidRPr="00CE6C29" w:rsidP="000C3B6C" w14:paraId="08C3D1D4" w14:textId="77777777">
            <w:r w:rsidRPr="00CE6C29">
              <w:t>Tel: +(38 044) 256 65 07</w:t>
            </w:r>
          </w:p>
          <w:p w:rsidR="00CE6C29" w:rsidRPr="00CE6C29" w:rsidP="000C3B6C" w14:paraId="5B556EEE" w14:textId="77777777">
            <w:r w:rsidRPr="00CE6C29">
              <w:t xml:space="preserve">Email: </w:t>
            </w:r>
            <w:hyperlink r:id="rId8" w:history="1">
              <w:r w:rsidRPr="00CE6C29">
                <w:rPr>
                  <w:color w:val="0000FF"/>
                  <w:u w:val="single"/>
                </w:rPr>
                <w:t>ep@kmu.gov.ua</w:t>
              </w:r>
            </w:hyperlink>
          </w:p>
          <w:p w:rsidR="00CE6C29" w:rsidRPr="00CE6C29" w:rsidP="000C3B6C" w14:paraId="778D9426"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048C20B0"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EDFD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65C1C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850FA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21A72B" w14:textId="77777777">
    <w:pPr>
      <w:pStyle w:val="Header"/>
      <w:pBdr>
        <w:bottom w:val="single" w:sz="4" w:space="1" w:color="auto"/>
      </w:pBdr>
      <w:tabs>
        <w:tab w:val="clear" w:pos="4513"/>
        <w:tab w:val="clear" w:pos="9027"/>
      </w:tabs>
      <w:jc w:val="center"/>
    </w:pPr>
    <w:r w:rsidRPr="002F6A28">
      <w:t>tbtSymbol</w:t>
    </w:r>
  </w:p>
  <w:p w:rsidR="009239F7" w:rsidRPr="002F6A28" w:rsidP="009239F7" w14:paraId="1D16F6D6" w14:textId="77777777">
    <w:pPr>
      <w:pStyle w:val="Header"/>
      <w:pBdr>
        <w:bottom w:val="single" w:sz="4" w:space="1" w:color="auto"/>
      </w:pBdr>
      <w:tabs>
        <w:tab w:val="clear" w:pos="4513"/>
        <w:tab w:val="clear" w:pos="9027"/>
      </w:tabs>
      <w:jc w:val="center"/>
    </w:pPr>
  </w:p>
  <w:p w:rsidR="009239F7" w:rsidRPr="002F6A28" w:rsidP="009239F7" w14:paraId="15083DE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3B3EF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2133F4" w14:textId="77777777">
    <w:pPr>
      <w:pStyle w:val="Header"/>
      <w:pBdr>
        <w:bottom w:val="single" w:sz="4" w:space="1" w:color="auto"/>
      </w:pBdr>
      <w:tabs>
        <w:tab w:val="clear" w:pos="4513"/>
        <w:tab w:val="clear" w:pos="9027"/>
      </w:tabs>
      <w:jc w:val="center"/>
    </w:pPr>
    <w:bookmarkStart w:id="0" w:name="spsSymbolHeader"/>
    <w:r w:rsidRPr="002F6A28">
      <w:t>G/TBT/N/UKR/372</w:t>
    </w:r>
    <w:bookmarkEnd w:id="0"/>
  </w:p>
  <w:p w:rsidR="009239F7" w:rsidRPr="002F6A28" w:rsidP="009239F7" w14:paraId="0CD2F6A7" w14:textId="77777777">
    <w:pPr>
      <w:pStyle w:val="Header"/>
      <w:pBdr>
        <w:bottom w:val="single" w:sz="4" w:space="1" w:color="auto"/>
      </w:pBdr>
      <w:tabs>
        <w:tab w:val="clear" w:pos="4513"/>
        <w:tab w:val="clear" w:pos="9027"/>
      </w:tabs>
      <w:jc w:val="center"/>
    </w:pPr>
  </w:p>
  <w:p w:rsidR="009239F7" w:rsidRPr="002F6A28" w:rsidP="009239F7" w14:paraId="144D24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E7B7FE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53D4D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E2323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ACA573" w14:textId="77777777">
          <w:pPr>
            <w:jc w:val="right"/>
            <w:rPr>
              <w:b/>
              <w:color w:val="FF0000"/>
              <w:szCs w:val="16"/>
            </w:rPr>
          </w:pPr>
        </w:p>
      </w:tc>
    </w:tr>
    <w:bookmarkEnd w:id="1"/>
    <w:tr w14:paraId="52B93E5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F1A02F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3EFD487" w14:textId="77777777">
          <w:pPr>
            <w:jc w:val="right"/>
            <w:rPr>
              <w:b/>
              <w:szCs w:val="16"/>
            </w:rPr>
          </w:pPr>
        </w:p>
      </w:tc>
    </w:tr>
    <w:tr w14:paraId="08D4574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99A73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CAFA185" w14:textId="77777777">
          <w:pPr>
            <w:jc w:val="right"/>
            <w:rPr>
              <w:b/>
              <w:szCs w:val="16"/>
            </w:rPr>
          </w:pPr>
          <w:bookmarkStart w:id="2" w:name="bmkSymbols"/>
          <w:r w:rsidRPr="002F6A28">
            <w:rPr>
              <w:b/>
              <w:szCs w:val="16"/>
            </w:rPr>
            <w:t>G/TBT/N/UKR/372</w:t>
          </w:r>
          <w:bookmarkEnd w:id="2"/>
        </w:p>
      </w:tc>
    </w:tr>
    <w:tr w14:paraId="5675A67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2581E8" w14:textId="77777777"/>
      </w:tc>
      <w:tc>
        <w:tcPr>
          <w:tcW w:w="5448" w:type="dxa"/>
          <w:gridSpan w:val="2"/>
          <w:shd w:val="clear" w:color="auto" w:fill="FFFFFF"/>
          <w:tcMar>
            <w:left w:w="108" w:type="dxa"/>
            <w:right w:w="108" w:type="dxa"/>
          </w:tcMar>
          <w:vAlign w:val="center"/>
        </w:tcPr>
        <w:p w:rsidR="00ED54E0" w:rsidRPr="009239F7" w:rsidP="00B801E9" w14:paraId="1AF57AD3" w14:textId="77777777">
          <w:pPr>
            <w:jc w:val="right"/>
            <w:rPr>
              <w:szCs w:val="16"/>
            </w:rPr>
          </w:pPr>
          <w:bookmarkStart w:id="3" w:name="spsDateDistribution"/>
          <w:bookmarkStart w:id="4" w:name="bmkDate"/>
          <w:r w:rsidRPr="009239F7">
            <w:rPr>
              <w:szCs w:val="16"/>
            </w:rPr>
            <w:t>5 March 2026</w:t>
          </w:r>
          <w:bookmarkEnd w:id="3"/>
          <w:bookmarkEnd w:id="4"/>
        </w:p>
      </w:tc>
    </w:tr>
    <w:tr w14:paraId="2823EE8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7F73A6" w14:textId="77777777">
          <w:pPr>
            <w:jc w:val="left"/>
            <w:rPr>
              <w:b/>
            </w:rPr>
          </w:pPr>
          <w:bookmarkStart w:id="5" w:name="bmkSerial"/>
          <w:r>
            <w:rPr>
              <w:rFonts w:ascii="Verdana" w:eastAsia="Verdana" w:hAnsi="Verdana" w:cs="Verdana"/>
              <w:b w:val="0"/>
              <w:color w:val="FF0000"/>
              <w:sz w:val="18"/>
            </w:rPr>
            <w:t>(26-1759)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849A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53244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582A91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09D3D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FA2C3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40812602">
    <w:abstractNumId w:val="9"/>
  </w:num>
  <w:num w:numId="2" w16cid:durableId="1477528077">
    <w:abstractNumId w:val="7"/>
  </w:num>
  <w:num w:numId="3" w16cid:durableId="1720397667">
    <w:abstractNumId w:val="6"/>
  </w:num>
  <w:num w:numId="4" w16cid:durableId="1795832141">
    <w:abstractNumId w:val="5"/>
  </w:num>
  <w:num w:numId="5" w16cid:durableId="51933689">
    <w:abstractNumId w:val="4"/>
  </w:num>
  <w:num w:numId="6" w16cid:durableId="898901134">
    <w:abstractNumId w:val="12"/>
  </w:num>
  <w:num w:numId="7" w16cid:durableId="297104021">
    <w:abstractNumId w:val="11"/>
  </w:num>
  <w:num w:numId="8" w16cid:durableId="848327801">
    <w:abstractNumId w:val="10"/>
  </w:num>
  <w:num w:numId="9" w16cid:durableId="1602378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151933">
    <w:abstractNumId w:val="13"/>
  </w:num>
  <w:num w:numId="11" w16cid:durableId="1435399039">
    <w:abstractNumId w:val="8"/>
  </w:num>
  <w:num w:numId="12" w16cid:durableId="1735854860">
    <w:abstractNumId w:val="3"/>
  </w:num>
  <w:num w:numId="13" w16cid:durableId="1167134032">
    <w:abstractNumId w:val="2"/>
  </w:num>
  <w:num w:numId="14" w16cid:durableId="654652208">
    <w:abstractNumId w:val="1"/>
  </w:num>
  <w:num w:numId="15" w16cid:durableId="704646324">
    <w:abstractNumId w:val="0"/>
  </w:num>
  <w:num w:numId="16" w16cid:durableId="1197889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0C2"/>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584D"/>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E6A30"/>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759BD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142" TargetMode="External" /><Relationship Id="rId11" Type="http://schemas.openxmlformats.org/officeDocument/2006/relationships/hyperlink" Target="https://eping.wto.org/en/Search/Index?viewData=G/TBT/N/UKR/293" TargetMode="External" /><Relationship Id="rId12" Type="http://schemas.openxmlformats.org/officeDocument/2006/relationships/hyperlink" Target="https://eping.wto.org/en/Search/Index?viewData=G/TBT/N/UKR/293/Add.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270_00_x.pdf" TargetMode="External" /><Relationship Id="rId7" Type="http://schemas.openxmlformats.org/officeDocument/2006/relationships/hyperlink" Target="https://me.gov.ua/Documents/Detail/1aeb1357-5277-4c17-b8b2-6697bbcc2788?lang=uk-UA&amp;title=ProktNakazuMinekonomikiproVnesenniaZminiUDodatok2-DoTekhnichnogoReglamentuMarkuvanniaMaterialiv-SchoVikoristovuiutsiaDliaVigotovlenniaOsnovnikhSkladovikhVzuttia-YakeNadkhoditDliaProdazhuSpozhivachu"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10B387-8F97-455E-9145-EF76E51DA4B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2026-03-05T14:37:00Z</dcterms:created>
  <dcterms:modified xsi:type="dcterms:W3CDTF">2026-03-05T14:37:00Z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