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72B727EB" w14:textId="77777777">
      <w:pPr>
        <w:pStyle w:val="Title"/>
        <w:rPr>
          <w:caps w:val="0"/>
          <w:kern w:val="0"/>
        </w:rPr>
      </w:pPr>
      <w:r w:rsidRPr="002F6A28">
        <w:rPr>
          <w:caps w:val="0"/>
          <w:kern w:val="0"/>
        </w:rPr>
        <w:t>NOTIFICATION</w:t>
      </w:r>
    </w:p>
    <w:p w:rsidR="009239F7" w:rsidRPr="002F6A28" w:rsidP="002F6A28" w14:paraId="77836931" w14:textId="77777777">
      <w:pPr>
        <w:jc w:val="center"/>
      </w:pPr>
      <w:r w:rsidRPr="002F6A28">
        <w:t>The following notification is being circulated in accordance with Article 10.6</w:t>
      </w:r>
    </w:p>
    <w:p w:rsidR="009239F7" w:rsidRPr="002F6A28" w:rsidP="002F6A28" w14:paraId="076764BB"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2778802A" w14:textId="77777777" w:rsidTr="00DB13FE">
        <w:tblPrEx>
          <w:tblW w:w="5000" w:type="pct"/>
          <w:tblLayout w:type="fixed"/>
          <w:tblLook w:val="0000"/>
        </w:tblPrEx>
        <w:tc>
          <w:tcPr>
            <w:tcW w:w="607" w:type="dxa"/>
            <w:tcBorders>
              <w:top w:val="double" w:sz="4" w:space="0" w:color="auto"/>
            </w:tcBorders>
          </w:tcPr>
          <w:p w:rsidR="00F85C99" w:rsidRPr="002F6A28" w:rsidP="002F6A28" w14:paraId="24900B03" w14:textId="77777777">
            <w:pPr>
              <w:spacing w:before="120" w:after="120"/>
              <w:jc w:val="left"/>
            </w:pPr>
            <w:r w:rsidRPr="002F6A28">
              <w:rPr>
                <w:b/>
              </w:rPr>
              <w:t>1.</w:t>
            </w:r>
          </w:p>
        </w:tc>
        <w:tc>
          <w:tcPr>
            <w:tcW w:w="8373" w:type="dxa"/>
            <w:tcBorders>
              <w:top w:val="double" w:sz="4" w:space="0" w:color="auto"/>
            </w:tcBorders>
          </w:tcPr>
          <w:p w:rsidR="00F85C99" w:rsidRPr="002F6A28" w:rsidP="00C805B6" w14:paraId="45034AF4" w14:textId="77777777">
            <w:pPr>
              <w:spacing w:before="120" w:after="120"/>
            </w:pPr>
            <w:r w:rsidRPr="002F6A28">
              <w:rPr>
                <w:b/>
              </w:rPr>
              <w:t>Notifying Member:</w:t>
            </w:r>
            <w:r w:rsidRPr="00C92678" w:rsidR="00EE3A11">
              <w:t xml:space="preserve"> </w:t>
            </w:r>
            <w:r w:rsidRPr="00C92678" w:rsidR="00EE3A11">
              <w:rPr>
                <w:u w:val="single"/>
              </w:rPr>
              <w:t>MONGOLIA</w:t>
            </w:r>
          </w:p>
          <w:p w:rsidR="00F85C99" w:rsidRPr="002F6A28" w:rsidP="002F6A28" w14:paraId="2A5F5CD1"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3DEFB931" w14:textId="77777777" w:rsidTr="00DB13FE">
        <w:tblPrEx>
          <w:tblW w:w="5000" w:type="pct"/>
          <w:tblLayout w:type="fixed"/>
          <w:tblLook w:val="0000"/>
        </w:tblPrEx>
        <w:tc>
          <w:tcPr>
            <w:tcW w:w="607" w:type="dxa"/>
          </w:tcPr>
          <w:p w:rsidR="00F85C99" w:rsidRPr="002F6A28" w:rsidP="002F6A28" w14:paraId="54D9949D" w14:textId="77777777">
            <w:pPr>
              <w:spacing w:before="120" w:after="120"/>
              <w:jc w:val="left"/>
            </w:pPr>
            <w:r w:rsidRPr="002F6A28">
              <w:rPr>
                <w:b/>
              </w:rPr>
              <w:t>2.</w:t>
            </w:r>
          </w:p>
        </w:tc>
        <w:tc>
          <w:tcPr>
            <w:tcW w:w="8373" w:type="dxa"/>
          </w:tcPr>
          <w:p w:rsidR="00F85C99" w:rsidRPr="002F6A28" w:rsidP="000C3B6C" w14:paraId="3A271E35" w14:textId="77777777">
            <w:pPr>
              <w:spacing w:before="120" w:after="120"/>
            </w:pPr>
            <w:r w:rsidRPr="002F6A28">
              <w:rPr>
                <w:b/>
              </w:rPr>
              <w:t>Agency responsible:</w:t>
            </w:r>
            <w:r w:rsidRPr="00C379C8" w:rsidR="00EE3A11">
              <w:t xml:space="preserve"> </w:t>
            </w:r>
          </w:p>
          <w:p w:rsidR="00EE3A11" w:rsidRPr="00C379C8" w:rsidP="000C3B6C" w14:paraId="09BEA28F" w14:textId="77777777">
            <w:r w:rsidRPr="00C379C8">
              <w:t>Mongolian Ministry of Urban Development, Construction and housing</w:t>
            </w:r>
          </w:p>
          <w:p w:rsidR="00EE3A11" w:rsidRPr="00C379C8" w:rsidP="000C3B6C" w14:paraId="716F107A" w14:textId="77777777">
            <w:r w:rsidRPr="00C379C8">
              <w:t xml:space="preserve">Address: Government Building 12, </w:t>
            </w:r>
            <w:r w:rsidRPr="00C379C8">
              <w:t>Barilgachin</w:t>
            </w:r>
            <w:r w:rsidRPr="00C379C8">
              <w:t xml:space="preserve"> Talam-3 Ulaanbaatar 15170, Mongolia</w:t>
            </w:r>
          </w:p>
          <w:p w:rsidR="00EE3A11" w:rsidRPr="00C379C8" w:rsidP="000C3B6C" w14:paraId="4CD811EE" w14:textId="77777777">
            <w:r w:rsidRPr="00C379C8">
              <w:t>Telephone:</w:t>
            </w:r>
          </w:p>
          <w:p w:rsidR="00EE3A11" w:rsidRPr="00C379C8" w:rsidP="000C3B6C" w14:paraId="1834A9CF" w14:textId="77777777">
            <w:r w:rsidRPr="00C379C8">
              <w:t>Office: 11-310612</w:t>
            </w:r>
          </w:p>
          <w:p w:rsidR="00EE3A11" w:rsidRPr="00C379C8" w:rsidP="000C3B6C" w14:paraId="37633594" w14:textId="77777777">
            <w:r w:rsidRPr="00C379C8">
              <w:t>Ministerial Advisor: 11-330975</w:t>
            </w:r>
          </w:p>
          <w:p w:rsidR="00EE3A11" w:rsidRPr="00C379C8" w:rsidP="000C3B6C" w14:paraId="740B3E43" w14:textId="77777777">
            <w:r w:rsidRPr="00C379C8">
              <w:t>Ministerial Assistant: 11-320820</w:t>
            </w:r>
          </w:p>
          <w:p w:rsidR="00EE3A11" w:rsidRPr="00C379C8" w:rsidP="000C3B6C" w14:paraId="6E6085D3" w14:textId="77777777">
            <w:r w:rsidRPr="00C379C8">
              <w:t>Department of Foreign Cooperation: 11-323627</w:t>
            </w:r>
          </w:p>
          <w:p w:rsidR="00EE3A11" w:rsidRPr="00C379C8" w:rsidP="000C3B6C" w14:paraId="07FAE8AA" w14:textId="77777777">
            <w:r w:rsidRPr="00C379C8">
              <w:t>Email:</w:t>
            </w:r>
            <w:hyperlink r:id="rId6" w:history="1">
              <w:r w:rsidRPr="00C379C8">
                <w:rPr>
                  <w:color w:val="0000FF"/>
                  <w:u w:val="single"/>
                </w:rPr>
                <w:t>Info@mudch.gov.mn</w:t>
              </w:r>
            </w:hyperlink>
          </w:p>
          <w:p w:rsidR="00EE3A11" w:rsidRPr="00C379C8" w:rsidP="000C3B6C" w14:paraId="3FBC82B9" w14:textId="77777777">
            <w:pPr>
              <w:spacing w:after="120"/>
            </w:pPr>
            <w:r w:rsidRPr="00C379C8">
              <w:t xml:space="preserve">website addresses: </w:t>
            </w:r>
            <w:hyperlink r:id="rId7" w:tgtFrame="_blank" w:history="1">
              <w:r w:rsidRPr="00C379C8">
                <w:rPr>
                  <w:color w:val="0000FF"/>
                  <w:u w:val="single"/>
                </w:rPr>
                <w:t>https://mcud.gov.mn/</w:t>
              </w:r>
            </w:hyperlink>
          </w:p>
        </w:tc>
      </w:tr>
      <w:tr w14:paraId="0AF2971B" w14:textId="77777777" w:rsidTr="00DB13FE">
        <w:tblPrEx>
          <w:tblW w:w="5000" w:type="pct"/>
          <w:tblLayout w:type="fixed"/>
          <w:tblLook w:val="0000"/>
        </w:tblPrEx>
        <w:tc>
          <w:tcPr>
            <w:tcW w:w="607" w:type="dxa"/>
          </w:tcPr>
          <w:p w:rsidR="00F85C99" w:rsidRPr="002F6A28" w:rsidP="002F6A28" w14:paraId="30A0594E" w14:textId="77777777">
            <w:pPr>
              <w:spacing w:before="120" w:after="120"/>
              <w:jc w:val="left"/>
              <w:rPr>
                <w:b/>
              </w:rPr>
            </w:pPr>
            <w:r w:rsidRPr="002F6A28">
              <w:rPr>
                <w:b/>
              </w:rPr>
              <w:t>3.</w:t>
            </w:r>
          </w:p>
        </w:tc>
        <w:tc>
          <w:tcPr>
            <w:tcW w:w="8373" w:type="dxa"/>
          </w:tcPr>
          <w:p w:rsidR="00F85C99" w:rsidRPr="0058336F" w:rsidP="002F6A28" w14:paraId="128ECA46"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3D98E57D" w14:textId="77777777" w:rsidTr="00DB13FE">
        <w:tblPrEx>
          <w:tblW w:w="5000" w:type="pct"/>
          <w:tblLayout w:type="fixed"/>
          <w:tblLook w:val="0000"/>
        </w:tblPrEx>
        <w:tc>
          <w:tcPr>
            <w:tcW w:w="607" w:type="dxa"/>
          </w:tcPr>
          <w:p w:rsidR="00F85C99" w:rsidRPr="002F6A28" w:rsidP="002F6A28" w14:paraId="179B98B7" w14:textId="77777777">
            <w:pPr>
              <w:spacing w:before="120" w:after="120"/>
              <w:jc w:val="left"/>
            </w:pPr>
            <w:r w:rsidRPr="002F6A28">
              <w:rPr>
                <w:b/>
              </w:rPr>
              <w:t>4.</w:t>
            </w:r>
          </w:p>
        </w:tc>
        <w:tc>
          <w:tcPr>
            <w:tcW w:w="8373" w:type="dxa"/>
          </w:tcPr>
          <w:p w:rsidR="00F85C99" w:rsidRPr="002F6A28" w:rsidP="002F6A28" w14:paraId="473E56E8"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(ICS code(s): 91.140.90)</w:t>
            </w:r>
          </w:p>
        </w:tc>
      </w:tr>
      <w:tr w14:paraId="7B872D01" w14:textId="77777777" w:rsidTr="00DB13FE">
        <w:tblPrEx>
          <w:tblW w:w="5000" w:type="pct"/>
          <w:tblLayout w:type="fixed"/>
          <w:tblLook w:val="0000"/>
        </w:tblPrEx>
        <w:tc>
          <w:tcPr>
            <w:tcW w:w="607" w:type="dxa"/>
          </w:tcPr>
          <w:p w:rsidR="00F85C99" w:rsidRPr="002F6A28" w:rsidP="002F6A28" w14:paraId="2DA8B2C5" w14:textId="77777777">
            <w:pPr>
              <w:spacing w:before="120" w:after="120"/>
              <w:jc w:val="left"/>
            </w:pPr>
            <w:r w:rsidRPr="002F6A28">
              <w:rPr>
                <w:b/>
              </w:rPr>
              <w:t>5.</w:t>
            </w:r>
          </w:p>
        </w:tc>
        <w:tc>
          <w:tcPr>
            <w:tcW w:w="8373" w:type="dxa"/>
          </w:tcPr>
          <w:p w:rsidR="00F85C99" w:rsidP="002F6A28" w14:paraId="3BDEF88C"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Technical regulation on elevator safety; (15 page(s), in English)</w:t>
            </w:r>
          </w:p>
          <w:p w:rsidR="000C3B6C" w:rsidRPr="000C3B6C" w:rsidP="002F6A28" w14:paraId="73F1E98C"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C00FA8" w:rsidRPr="00CE6C29" w:rsidP="002F6A28" w14:paraId="2299A622" w14:textId="77777777">
            <w:pPr>
              <w:spacing w:after="120"/>
              <w:rPr>
                <w:iCs/>
              </w:rPr>
            </w:pPr>
            <w:hyperlink r:id="rId8" w:tgtFrame="_blank" w:history="1">
              <w:r w:rsidRPr="00CE6C29">
                <w:rPr>
                  <w:iCs/>
                  <w:color w:val="0000FF"/>
                  <w:u w:val="single"/>
                </w:rPr>
                <w:t>https://mcis.gov.mn/mn/moreDtl/17659616652841</w:t>
              </w:r>
            </w:hyperlink>
          </w:p>
        </w:tc>
      </w:tr>
      <w:tr w14:paraId="2C563985" w14:textId="77777777" w:rsidTr="00DB13FE">
        <w:tblPrEx>
          <w:tblW w:w="5000" w:type="pct"/>
          <w:tblLayout w:type="fixed"/>
          <w:tblLook w:val="0000"/>
        </w:tblPrEx>
        <w:tc>
          <w:tcPr>
            <w:tcW w:w="607" w:type="dxa"/>
          </w:tcPr>
          <w:p w:rsidR="00F85C99" w:rsidRPr="002F6A28" w:rsidP="002F6A28" w14:paraId="0BD68A95" w14:textId="77777777">
            <w:pPr>
              <w:spacing w:before="120" w:after="120"/>
              <w:jc w:val="left"/>
              <w:rPr>
                <w:b/>
              </w:rPr>
            </w:pPr>
            <w:r w:rsidRPr="002F6A28">
              <w:rPr>
                <w:b/>
              </w:rPr>
              <w:t>6.</w:t>
            </w:r>
          </w:p>
        </w:tc>
        <w:tc>
          <w:tcPr>
            <w:tcW w:w="8373" w:type="dxa"/>
          </w:tcPr>
          <w:p w:rsidR="00F85C99" w:rsidRPr="002F6A28" w:rsidP="002F6A28" w14:paraId="408F3C7D" w14:textId="77777777">
            <w:pPr>
              <w:spacing w:before="120" w:after="120"/>
              <w:rPr>
                <w:b/>
              </w:rPr>
            </w:pPr>
            <w:r w:rsidRPr="002F6A28">
              <w:rPr>
                <w:b/>
              </w:rPr>
              <w:t>Description of content:</w:t>
            </w:r>
            <w:r w:rsidRPr="00C379C8" w:rsidR="00FE448B">
              <w:t xml:space="preserve"> Scope</w:t>
            </w:r>
          </w:p>
          <w:p w:rsidR="00FE448B" w:rsidRPr="00C379C8" w:rsidP="002F6A28" w14:paraId="52105064" w14:textId="77777777">
            <w:pPr>
              <w:spacing w:before="120" w:after="120"/>
            </w:pPr>
            <w:r w:rsidRPr="00C379C8">
              <w:t>1.1. The Technical Regulation on Elevator Safety aims to establish requirements for elevators and their safety devices in order to protect human life, health, and property, and to prevent users (consumers) from making errors regarding the purpose and safe use of elevators.</w:t>
            </w:r>
          </w:p>
          <w:p w:rsidR="00FE448B" w:rsidRPr="00C379C8" w:rsidP="002F6A28" w14:paraId="56E8E305" w14:textId="77777777">
            <w:pPr>
              <w:spacing w:before="120" w:after="120"/>
            </w:pPr>
            <w:r w:rsidRPr="00C379C8">
              <w:t>1.2. This "Technical Regulation on Elevator Safety" (hereinafter referred to as the "Technical Regulation") applies to all elevators and their safety devices (buffer, safety gear, overspeed governor, landing-door lock, hydraulic safety device) used within the territory of Mongolia.</w:t>
            </w:r>
          </w:p>
          <w:p w:rsidR="00FE448B" w:rsidRPr="00C379C8" w:rsidP="002F6A28" w14:paraId="3F5A16BA" w14:textId="77777777">
            <w:pPr>
              <w:spacing w:before="120" w:after="120"/>
            </w:pPr>
            <w:r w:rsidRPr="00C379C8">
              <w:t>1.3. This Technical Regulation does not apply to elevators used for the following purposes:</w:t>
            </w:r>
          </w:p>
          <w:p w:rsidR="00FE448B" w:rsidRPr="00C379C8" w:rsidP="002F6A28" w14:paraId="7E26A439" w14:textId="77777777">
            <w:pPr>
              <w:spacing w:before="120" w:after="120"/>
            </w:pPr>
            <w:r w:rsidRPr="00C379C8">
              <w:t>• in mining and coal production mines;</w:t>
            </w:r>
          </w:p>
          <w:p w:rsidR="00FE448B" w:rsidRPr="00C379C8" w:rsidP="002F6A28" w14:paraId="2B7729ED" w14:textId="77777777">
            <w:pPr>
              <w:spacing w:before="120" w:after="120"/>
            </w:pPr>
            <w:r w:rsidRPr="00C379C8">
              <w:t>• on ships or other floating structures;</w:t>
            </w:r>
          </w:p>
          <w:p w:rsidR="00FE448B" w:rsidRPr="00C379C8" w:rsidP="002F6A28" w14:paraId="15902F75" w14:textId="77777777">
            <w:pPr>
              <w:spacing w:before="120" w:after="120"/>
            </w:pPr>
            <w:r w:rsidRPr="00C379C8">
              <w:t>• on exploration and offshore drilling platforms;</w:t>
            </w:r>
          </w:p>
          <w:p w:rsidR="00FE448B" w:rsidRPr="00C379C8" w:rsidP="002F6A28" w14:paraId="5779647C" w14:textId="77777777">
            <w:pPr>
              <w:spacing w:before="120" w:after="120"/>
            </w:pPr>
            <w:r w:rsidRPr="00C379C8">
              <w:t>• on aircraft or air vehicles;</w:t>
            </w:r>
          </w:p>
          <w:p w:rsidR="00FE448B" w:rsidRPr="00C379C8" w:rsidP="002F6A28" w14:paraId="6710BFBD" w14:textId="77777777">
            <w:pPr>
              <w:spacing w:before="120" w:after="120"/>
            </w:pPr>
            <w:r w:rsidRPr="00C379C8">
              <w:t>and also does not apply to elevators with the following construction:</w:t>
            </w:r>
          </w:p>
          <w:p w:rsidR="00FE448B" w:rsidRPr="00C379C8" w:rsidP="002F6A28" w14:paraId="08989592" w14:textId="77777777">
            <w:pPr>
              <w:spacing w:before="120" w:after="120"/>
            </w:pPr>
            <w:r w:rsidRPr="00C379C8">
              <w:t>• elevators with rack-and-pinion or screw drives;</w:t>
            </w:r>
          </w:p>
          <w:p w:rsidR="00FE448B" w:rsidRPr="00C379C8" w:rsidP="002F6A28" w14:paraId="60AEC8B2" w14:textId="77777777">
            <w:pPr>
              <w:spacing w:before="120" w:after="120"/>
            </w:pPr>
            <w:r w:rsidRPr="00C379C8">
              <w:t>• elevators with special military purposes.</w:t>
            </w:r>
          </w:p>
        </w:tc>
      </w:tr>
      <w:tr w14:paraId="4D55F9EE" w14:textId="77777777" w:rsidTr="00DB13FE">
        <w:tblPrEx>
          <w:tblW w:w="5000" w:type="pct"/>
          <w:tblLayout w:type="fixed"/>
          <w:tblLook w:val="0000"/>
        </w:tblPrEx>
        <w:tc>
          <w:tcPr>
            <w:tcW w:w="607" w:type="dxa"/>
          </w:tcPr>
          <w:p w:rsidR="00F85C99" w:rsidRPr="002F6A28" w:rsidP="002F6A28" w14:paraId="02E96987" w14:textId="77777777">
            <w:pPr>
              <w:spacing w:before="120" w:after="120"/>
              <w:jc w:val="left"/>
              <w:rPr>
                <w:b/>
              </w:rPr>
            </w:pPr>
            <w:r w:rsidRPr="002F6A28">
              <w:rPr>
                <w:b/>
              </w:rPr>
              <w:t>7.</w:t>
            </w:r>
          </w:p>
        </w:tc>
        <w:tc>
          <w:tcPr>
            <w:tcW w:w="8373" w:type="dxa"/>
          </w:tcPr>
          <w:p w:rsidR="00F85C99" w:rsidRPr="002F6A28" w:rsidP="002F6A28" w14:paraId="4F821B16" w14:textId="77777777">
            <w:pPr>
              <w:spacing w:before="120" w:after="120"/>
              <w:rPr>
                <w:b/>
              </w:rPr>
            </w:pPr>
            <w:r w:rsidRPr="002F6A28">
              <w:rPr>
                <w:b/>
              </w:rPr>
              <w:t>Objective and rationale, including the nature of urgent problems where applicable:</w:t>
            </w:r>
            <w:r w:rsidRPr="00C379C8" w:rsidR="00EE3A11">
              <w:t xml:space="preserve"> Protection of human health or safety; Quality requirements</w:t>
            </w:r>
          </w:p>
        </w:tc>
      </w:tr>
      <w:tr w14:paraId="0D6046F0" w14:textId="77777777" w:rsidTr="00DB13FE">
        <w:tblPrEx>
          <w:tblW w:w="5000" w:type="pct"/>
          <w:tblLayout w:type="fixed"/>
          <w:tblLook w:val="0000"/>
        </w:tblPrEx>
        <w:tc>
          <w:tcPr>
            <w:tcW w:w="607" w:type="dxa"/>
          </w:tcPr>
          <w:p w:rsidR="00F85C99" w:rsidRPr="002F6A28" w:rsidP="009E75ED" w14:paraId="7661EF42" w14:textId="77777777">
            <w:pPr>
              <w:spacing w:before="120" w:after="120"/>
              <w:jc w:val="left"/>
              <w:rPr>
                <w:b/>
              </w:rPr>
            </w:pPr>
            <w:r w:rsidRPr="002F6A28">
              <w:rPr>
                <w:b/>
              </w:rPr>
              <w:t>8.</w:t>
            </w:r>
          </w:p>
        </w:tc>
        <w:tc>
          <w:tcPr>
            <w:tcW w:w="8373" w:type="dxa"/>
          </w:tcPr>
          <w:p w:rsidR="000C3B6C" w:rsidRPr="00EC00D2" w:rsidP="007F13E8" w14:paraId="2624A1FA" w14:textId="77777777">
            <w:pPr>
              <w:spacing w:before="120" w:after="120"/>
              <w:rPr>
                <w:bCs/>
              </w:rPr>
            </w:pPr>
            <w:r w:rsidRPr="002F6A28">
              <w:rPr>
                <w:b/>
              </w:rPr>
              <w:t>Relevant documents:</w:t>
            </w:r>
            <w:r w:rsidRPr="002F6A28" w:rsidR="00EE3A11">
              <w:t xml:space="preserve"> </w:t>
            </w:r>
          </w:p>
          <w:p w:rsidR="00EE3A11" w:rsidRPr="002F6A28" w:rsidP="007F13E8" w14:paraId="6666B5FB" w14:textId="77777777">
            <w:pPr>
              <w:spacing w:before="120" w:after="120"/>
            </w:pPr>
            <w:r w:rsidRPr="002F6A28">
              <w:t>Law on 'Standardization, technical regulation and accreditation of conformity assessment" 2017</w:t>
            </w:r>
          </w:p>
        </w:tc>
      </w:tr>
      <w:tr w14:paraId="7D33E006" w14:textId="77777777" w:rsidTr="00DB13FE">
        <w:tblPrEx>
          <w:tblW w:w="5000" w:type="pct"/>
          <w:tblLayout w:type="fixed"/>
          <w:tblLook w:val="0000"/>
        </w:tblPrEx>
        <w:tc>
          <w:tcPr>
            <w:tcW w:w="607" w:type="dxa"/>
          </w:tcPr>
          <w:p w:rsidR="00EE3A11" w:rsidRPr="002F6A28" w:rsidP="002F6A28" w14:paraId="418E161E" w14:textId="77777777">
            <w:pPr>
              <w:spacing w:before="120" w:after="120"/>
              <w:jc w:val="left"/>
              <w:rPr>
                <w:b/>
              </w:rPr>
            </w:pPr>
            <w:r w:rsidRPr="002F6A28">
              <w:rPr>
                <w:b/>
              </w:rPr>
              <w:t>9.</w:t>
            </w:r>
          </w:p>
        </w:tc>
        <w:tc>
          <w:tcPr>
            <w:tcW w:w="8373" w:type="dxa"/>
          </w:tcPr>
          <w:p w:rsidR="00EE3A11" w:rsidRPr="002F6A28" w:rsidP="008953C4" w14:paraId="02F347D5" w14:textId="77777777">
            <w:pPr>
              <w:spacing w:before="120" w:after="120"/>
            </w:pPr>
            <w:r w:rsidRPr="002F6A28">
              <w:rPr>
                <w:b/>
              </w:rPr>
              <w:t>Proposed date of adoption:</w:t>
            </w:r>
            <w:r w:rsidRPr="00C379C8">
              <w:t xml:space="preserve"> 15 May 2026</w:t>
            </w:r>
          </w:p>
          <w:p w:rsidR="00EE3A11" w:rsidRPr="002F6A28" w:rsidP="008953C4" w14:paraId="4A175C11" w14:textId="77777777">
            <w:pPr>
              <w:spacing w:after="120"/>
            </w:pPr>
            <w:r w:rsidRPr="002F6A28">
              <w:rPr>
                <w:b/>
              </w:rPr>
              <w:t>Proposed date of entry into force:</w:t>
            </w:r>
            <w:r w:rsidRPr="00C379C8">
              <w:t xml:space="preserve"> 28 August 2026</w:t>
            </w:r>
          </w:p>
        </w:tc>
      </w:tr>
      <w:tr w14:paraId="7810CCD2" w14:textId="77777777" w:rsidTr="00DB13FE">
        <w:tblPrEx>
          <w:tblW w:w="5000" w:type="pct"/>
          <w:tblLayout w:type="fixed"/>
          <w:tblLook w:val="0000"/>
        </w:tblPrEx>
        <w:tc>
          <w:tcPr>
            <w:tcW w:w="607" w:type="dxa"/>
            <w:tcBorders>
              <w:bottom w:val="double" w:sz="4" w:space="0" w:color="auto"/>
            </w:tcBorders>
          </w:tcPr>
          <w:p w:rsidR="00F85C99" w:rsidRPr="002F6A28" w:rsidP="002F6A28" w14:paraId="4A2653F2"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3B6F37DE"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34BF0808" w14:textId="77777777">
            <w:pPr>
              <w:spacing w:before="120" w:after="120"/>
              <w:rPr>
                <w:bCs/>
              </w:rPr>
            </w:pPr>
            <w:r w:rsidRPr="002F6A28">
              <w:rPr>
                <w:b/>
              </w:rPr>
              <w:t>Final date for comments:</w:t>
            </w:r>
            <w:r w:rsidRPr="00C379C8" w:rsidR="00EE3A11">
              <w:t xml:space="preserve"> 28 April 2026</w:t>
            </w:r>
          </w:p>
          <w:p w:rsidR="000C3B6C" w:rsidRPr="00E3324D" w:rsidP="000C3B6C" w14:paraId="1FA3E038"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6CDD787E"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076463CD" w14:textId="77777777">
            <w:r w:rsidRPr="00CE6C29">
              <w:t xml:space="preserve">National Enquiry Point and Standards Information </w:t>
            </w:r>
            <w:r w:rsidRPr="00CE6C29">
              <w:t>Center</w:t>
            </w:r>
          </w:p>
          <w:p w:rsidR="00CE6C29" w:rsidRPr="00CE6C29" w:rsidP="000C3B6C" w14:paraId="315563D9" w14:textId="77777777">
            <w:r w:rsidRPr="00CE6C29">
              <w:t>Mongolian Agency for Standardization and Metrology (</w:t>
            </w:r>
            <w:r w:rsidRPr="00CE6C29">
              <w:t>MASM</w:t>
            </w:r>
            <w:r w:rsidRPr="00CE6C29">
              <w:t>)</w:t>
            </w:r>
          </w:p>
          <w:p w:rsidR="00CE6C29" w:rsidRPr="00CE6C29" w:rsidP="000C3B6C" w14:paraId="33E45466" w14:textId="77777777">
            <w:r w:rsidRPr="00CE6C29">
              <w:t>P.O. Box - 48</w:t>
            </w:r>
          </w:p>
          <w:p w:rsidR="00CE6C29" w:rsidRPr="00CE6C29" w:rsidP="000C3B6C" w14:paraId="59869B5B" w14:textId="77777777">
            <w:r w:rsidRPr="00CE6C29">
              <w:t>Peace street 46A</w:t>
            </w:r>
          </w:p>
          <w:p w:rsidR="00CE6C29" w:rsidRPr="00CE6C29" w:rsidP="000C3B6C" w14:paraId="1C02C4C8" w14:textId="77777777">
            <w:r w:rsidRPr="00CE6C29">
              <w:t>Ulaanbaatar 210351</w:t>
            </w:r>
          </w:p>
          <w:p w:rsidR="00CE6C29" w:rsidRPr="00CE6C29" w:rsidP="000C3B6C" w14:paraId="3143F484" w14:textId="77777777">
            <w:r w:rsidRPr="00CE6C29">
              <w:t>Tel: +(976) 51 263860</w:t>
            </w:r>
          </w:p>
          <w:p w:rsidR="00CE6C29" w:rsidRPr="00CE6C29" w:rsidP="000C3B6C" w14:paraId="170826D9" w14:textId="77777777">
            <w:r w:rsidRPr="00CE6C29">
              <w:t>Fax: +(976) 51 261631</w:t>
            </w:r>
          </w:p>
          <w:p w:rsidR="00CE6C29" w:rsidRPr="00CE6C29" w:rsidP="000C3B6C" w14:paraId="2EC723D5" w14:textId="77777777">
            <w:r w:rsidRPr="00CE6C29">
              <w:t xml:space="preserve">Email: </w:t>
            </w:r>
            <w:hyperlink r:id="rId9" w:history="1">
              <w:r w:rsidRPr="00CE6C29">
                <w:rPr>
                  <w:color w:val="0000FF"/>
                  <w:u w:val="single"/>
                </w:rPr>
                <w:t>standardinform@masm.gov.mn</w:t>
              </w:r>
            </w:hyperlink>
          </w:p>
          <w:p w:rsidR="00CE6C29" w:rsidRPr="00CE6C29" w:rsidP="000C3B6C" w14:paraId="28B6636B" w14:textId="77777777">
            <w:pPr>
              <w:spacing w:after="120"/>
            </w:pPr>
            <w:r w:rsidRPr="00CE6C29">
              <w:t xml:space="preserve">Website: </w:t>
            </w:r>
            <w:hyperlink r:id="rId10" w:tgtFrame="_blank" w:history="1">
              <w:r w:rsidRPr="00CE6C29">
                <w:rPr>
                  <w:color w:val="0000FF"/>
                  <w:u w:val="single"/>
                </w:rPr>
                <w:t>http://www.masm.gov.mn</w:t>
              </w:r>
            </w:hyperlink>
          </w:p>
        </w:tc>
      </w:tr>
    </w:tbl>
    <w:p w:rsidR="00EE3A11" w:rsidRPr="002F6A28" w:rsidP="00887259" w14:paraId="378E8309" w14:textId="77777777">
      <w:pPr>
        <w:jc w:val="center"/>
      </w:pPr>
    </w:p>
    <w:sectPr w:rsidSect="00760DB3">
      <w:headerReference w:type="even" r:id="rId11"/>
      <w:headerReference w:type="default" r:id="rId12"/>
      <w:footerReference w:type="even" r:id="rId13"/>
      <w:footerReference w:type="default" r:id="rId14"/>
      <w:headerReference w:type="first" r:id="rId15"/>
      <w:footerReference w:type="first" r:id="rId16"/>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7D8A74D"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870641B"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71621B82"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4B66A59" w14:textId="77777777">
    <w:pPr>
      <w:pStyle w:val="Header"/>
      <w:pBdr>
        <w:bottom w:val="single" w:sz="4" w:space="1" w:color="auto"/>
      </w:pBdr>
      <w:tabs>
        <w:tab w:val="clear" w:pos="4513"/>
        <w:tab w:val="clear" w:pos="9027"/>
      </w:tabs>
      <w:jc w:val="center"/>
    </w:pPr>
    <w:r w:rsidRPr="002F6A28">
      <w:t>tbtSymbol</w:t>
    </w:r>
  </w:p>
  <w:p w:rsidR="009239F7" w:rsidRPr="002F6A28" w:rsidP="009239F7" w14:paraId="651A78B3" w14:textId="77777777">
    <w:pPr>
      <w:pStyle w:val="Header"/>
      <w:pBdr>
        <w:bottom w:val="single" w:sz="4" w:space="1" w:color="auto"/>
      </w:pBdr>
      <w:tabs>
        <w:tab w:val="clear" w:pos="4513"/>
        <w:tab w:val="clear" w:pos="9027"/>
      </w:tabs>
      <w:jc w:val="center"/>
    </w:pPr>
  </w:p>
  <w:p w:rsidR="009239F7" w:rsidRPr="002F6A28" w:rsidP="009239F7" w14:paraId="439556D9"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5331AB48"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86A349B" w14:textId="77777777">
    <w:pPr>
      <w:pStyle w:val="Header"/>
      <w:pBdr>
        <w:bottom w:val="single" w:sz="4" w:space="1" w:color="auto"/>
      </w:pBdr>
      <w:tabs>
        <w:tab w:val="clear" w:pos="4513"/>
        <w:tab w:val="clear" w:pos="9027"/>
      </w:tabs>
      <w:jc w:val="center"/>
    </w:pPr>
    <w:bookmarkStart w:id="0" w:name="spsSymbolHeader"/>
    <w:r w:rsidRPr="002F6A28">
      <w:t>G/TBT/N/</w:t>
    </w:r>
    <w:r w:rsidRPr="002F6A28">
      <w:t>MNG</w:t>
    </w:r>
    <w:r w:rsidRPr="002F6A28">
      <w:t>/21</w:t>
    </w:r>
    <w:bookmarkEnd w:id="0"/>
  </w:p>
  <w:p w:rsidR="009239F7" w:rsidRPr="002F6A28" w:rsidP="009239F7" w14:paraId="6D70C27F" w14:textId="77777777">
    <w:pPr>
      <w:pStyle w:val="Header"/>
      <w:pBdr>
        <w:bottom w:val="single" w:sz="4" w:space="1" w:color="auto"/>
      </w:pBdr>
      <w:tabs>
        <w:tab w:val="clear" w:pos="4513"/>
        <w:tab w:val="clear" w:pos="9027"/>
      </w:tabs>
      <w:jc w:val="center"/>
    </w:pPr>
  </w:p>
  <w:p w:rsidR="009239F7" w:rsidRPr="002F6A28" w:rsidP="009239F7" w14:paraId="19E27814"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20254726"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0C840F91"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45068D42"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2765EEBA" w14:textId="77777777">
          <w:pPr>
            <w:jc w:val="right"/>
            <w:rPr>
              <w:b/>
              <w:color w:val="FF0000"/>
              <w:szCs w:val="16"/>
            </w:rPr>
          </w:pPr>
        </w:p>
      </w:tc>
    </w:tr>
    <w:bookmarkEnd w:id="1"/>
    <w:tr w14:paraId="5FA60A79"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4155F7C8"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1A0F7FC9" w14:textId="77777777">
          <w:pPr>
            <w:jc w:val="right"/>
            <w:rPr>
              <w:b/>
              <w:szCs w:val="16"/>
            </w:rPr>
          </w:pPr>
        </w:p>
      </w:tc>
    </w:tr>
    <w:tr w14:paraId="435AF7EE"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7FECB698"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3725E1FA" w14:textId="77777777">
          <w:pPr>
            <w:jc w:val="right"/>
            <w:rPr>
              <w:b/>
              <w:szCs w:val="16"/>
            </w:rPr>
          </w:pPr>
          <w:bookmarkStart w:id="2" w:name="bmkSymbols"/>
          <w:r w:rsidRPr="002F6A28">
            <w:rPr>
              <w:b/>
              <w:szCs w:val="16"/>
            </w:rPr>
            <w:t>G/TBT/N/</w:t>
          </w:r>
          <w:r w:rsidRPr="002F6A28">
            <w:rPr>
              <w:b/>
              <w:szCs w:val="16"/>
            </w:rPr>
            <w:t>MNG</w:t>
          </w:r>
          <w:r w:rsidRPr="002F6A28">
            <w:rPr>
              <w:b/>
              <w:szCs w:val="16"/>
            </w:rPr>
            <w:t>/21</w:t>
          </w:r>
          <w:bookmarkEnd w:id="2"/>
        </w:p>
      </w:tc>
    </w:tr>
    <w:tr w14:paraId="3B78AD19"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13E64393" w14:textId="77777777"/>
      </w:tc>
      <w:tc>
        <w:tcPr>
          <w:tcW w:w="5448" w:type="dxa"/>
          <w:gridSpan w:val="2"/>
          <w:shd w:val="clear" w:color="auto" w:fill="FFFFFF"/>
          <w:tcMar>
            <w:left w:w="108" w:type="dxa"/>
            <w:right w:w="108" w:type="dxa"/>
          </w:tcMar>
          <w:vAlign w:val="center"/>
        </w:tcPr>
        <w:p w:rsidR="00ED54E0" w:rsidRPr="009239F7" w:rsidP="00B801E9" w14:paraId="03BB1747" w14:textId="77777777">
          <w:pPr>
            <w:jc w:val="right"/>
            <w:rPr>
              <w:szCs w:val="16"/>
            </w:rPr>
          </w:pPr>
          <w:bookmarkStart w:id="3" w:name="spsDateDistribution"/>
          <w:bookmarkStart w:id="4" w:name="bmkDate"/>
          <w:r w:rsidRPr="009239F7">
            <w:rPr>
              <w:szCs w:val="16"/>
            </w:rPr>
            <w:t>27 February 2026</w:t>
          </w:r>
          <w:bookmarkEnd w:id="3"/>
          <w:bookmarkEnd w:id="4"/>
        </w:p>
      </w:tc>
    </w:tr>
    <w:tr w14:paraId="121C00F6"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1F957BAA" w14:textId="77777777">
          <w:pPr>
            <w:jc w:val="left"/>
            <w:rPr>
              <w:b/>
            </w:rPr>
          </w:pPr>
          <w:bookmarkStart w:id="5" w:name="bmkSerial"/>
          <w:r>
            <w:rPr>
              <w:rFonts w:ascii="Verdana" w:eastAsia="Verdana" w:hAnsi="Verdana" w:cs="Verdana"/>
              <w:b w:val="0"/>
              <w:color w:val="FF0000"/>
              <w:sz w:val="18"/>
            </w:rPr>
            <w:t>(26-1466)</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44B5EB98"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78B5B653"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575D8F91"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3B59A257"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6E207C5F"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2071802915">
    <w:abstractNumId w:val="9"/>
  </w:num>
  <w:num w:numId="2" w16cid:durableId="2081831386">
    <w:abstractNumId w:val="7"/>
  </w:num>
  <w:num w:numId="3" w16cid:durableId="2141145758">
    <w:abstractNumId w:val="6"/>
  </w:num>
  <w:num w:numId="4" w16cid:durableId="350109007">
    <w:abstractNumId w:val="5"/>
  </w:num>
  <w:num w:numId="5" w16cid:durableId="811366502">
    <w:abstractNumId w:val="4"/>
  </w:num>
  <w:num w:numId="6" w16cid:durableId="565602488">
    <w:abstractNumId w:val="12"/>
  </w:num>
  <w:num w:numId="7" w16cid:durableId="1928879312">
    <w:abstractNumId w:val="11"/>
  </w:num>
  <w:num w:numId="8" w16cid:durableId="528102511">
    <w:abstractNumId w:val="10"/>
  </w:num>
  <w:num w:numId="9" w16cid:durableId="73616713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49162258">
    <w:abstractNumId w:val="13"/>
  </w:num>
  <w:num w:numId="11" w16cid:durableId="1390226726">
    <w:abstractNumId w:val="8"/>
  </w:num>
  <w:num w:numId="12" w16cid:durableId="1298416128">
    <w:abstractNumId w:val="3"/>
  </w:num>
  <w:num w:numId="13" w16cid:durableId="941761585">
    <w:abstractNumId w:val="2"/>
  </w:num>
  <w:num w:numId="14" w16cid:durableId="1873032280">
    <w:abstractNumId w:val="1"/>
  </w:num>
  <w:num w:numId="15" w16cid:durableId="14689324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296C"/>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08E6"/>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00FA8"/>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125D3"/>
    <w:rsid w:val="00D32587"/>
    <w:rsid w:val="00D428FA"/>
    <w:rsid w:val="00D52A9D"/>
    <w:rsid w:val="00D55AAD"/>
    <w:rsid w:val="00D70F5B"/>
    <w:rsid w:val="00D747AE"/>
    <w:rsid w:val="00D75956"/>
    <w:rsid w:val="00D9226C"/>
    <w:rsid w:val="00DA07BA"/>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D7CEB"/>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9582B87"/>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www.masm.gov.mn" TargetMode="External" /><Relationship Id="rId11" Type="http://schemas.openxmlformats.org/officeDocument/2006/relationships/header" Target="header1.xml" /><Relationship Id="rId12" Type="http://schemas.openxmlformats.org/officeDocument/2006/relationships/header" Target="header2.xm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header" Target="header3.xml" /><Relationship Id="rId16" Type="http://schemas.openxmlformats.org/officeDocument/2006/relationships/footer" Target="footer3.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mailto:Info@mudch.gov.mn" TargetMode="External" /><Relationship Id="rId7" Type="http://schemas.openxmlformats.org/officeDocument/2006/relationships/hyperlink" Target="https://mcud.gov.mn/" TargetMode="External" /><Relationship Id="rId8" Type="http://schemas.openxmlformats.org/officeDocument/2006/relationships/hyperlink" Target="https://mcis.gov.mn/mn/moreDtl/17659616652841" TargetMode="External" /><Relationship Id="rId9" Type="http://schemas.openxmlformats.org/officeDocument/2006/relationships/hyperlink" Target="mailto:standardinform@masm.gov.mn"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115A62-DF9E-4B96-8A32-E931BF082EAA}">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482</Words>
  <Characters>2748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Rivera, Marcela</cp:lastModifiedBy>
  <cp:revision>3</cp:revision>
  <dcterms:created xsi:type="dcterms:W3CDTF">2026-02-27T10:29:00Z</dcterms:created>
  <dcterms:modified xsi:type="dcterms:W3CDTF">2026-02-27T10:35:00Z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