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EB6A51C" w14:textId="77777777">
      <w:pPr>
        <w:pStyle w:val="Title"/>
      </w:pPr>
      <w:r w:rsidRPr="002F663C">
        <w:t>NOTIFICATION</w:t>
      </w:r>
    </w:p>
    <w:p w:rsidR="002F663C" w:rsidRPr="002F663C" w:rsidP="00DD3DD7" w14:paraId="1FE8F96B" w14:textId="77777777">
      <w:pPr>
        <w:pStyle w:val="Title3"/>
      </w:pPr>
      <w:r w:rsidRPr="002F663C">
        <w:t>Addendum</w:t>
      </w:r>
    </w:p>
    <w:p w:rsidR="002F663C" w:rsidP="001E2E4A" w14:paraId="47B533F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24 February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0D97907B" w14:textId="77777777">
      <w:pPr>
        <w:rPr>
          <w:rFonts w:eastAsia="Calibri" w:cs="Times New Roman"/>
        </w:rPr>
      </w:pPr>
    </w:p>
    <w:p w:rsidR="002F663C" w:rsidRPr="002F663C" w:rsidP="002F663C" w14:paraId="0A8E7AE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70EB170" w14:textId="77777777">
      <w:pPr>
        <w:rPr>
          <w:rFonts w:eastAsia="Calibri" w:cs="Times New Roman"/>
        </w:rPr>
      </w:pPr>
    </w:p>
    <w:p w:rsidR="00C14444" w:rsidRPr="002F663C" w:rsidP="002F663C" w14:paraId="29B9D946" w14:textId="77777777">
      <w:pPr>
        <w:rPr>
          <w:rFonts w:eastAsia="Calibri" w:cs="Times New Roman"/>
        </w:rPr>
      </w:pPr>
    </w:p>
    <w:p w:rsidR="002F663C" w:rsidRPr="002F663C" w:rsidP="002F663C" w14:paraId="59D1262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SB 1013 Addition of New Beverage Containers Permanent Regulations</w:t>
      </w:r>
    </w:p>
    <w:p w:rsidR="002F663C" w:rsidRPr="002F663C" w:rsidP="002F663C" w14:paraId="47B06F5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C46505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6AC550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46BDE5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8439C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BA92E8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6DF2B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3CB6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92D388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9BB5E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86436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BD51C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E817C6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32272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3152D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E3756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8D35F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C5CC67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8D53B7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0D4C8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53EDA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759BDD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44124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75669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92B211D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56A211DA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Announcing 15-day written comment period for the proposed revisions to the SB 1013 Addition of New Beverage Containers permanent regulations</w:t>
            </w:r>
          </w:p>
          <w:p w:rsidR="00082727" w:rsidP="00C14444" w14:paraId="2293BA81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https://members.wto.org/crnattachments/2026/TBT/USA/modification/26_01124_00_e.pdf</w:t>
              </w:r>
            </w:hyperlink>
          </w:p>
          <w:p w:rsidR="00082727" w:rsidP="00C14444" w14:paraId="1866A655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https://members.wto.org/crnattachments/2026/TBT/USA/modification/26_01124_01_e.pdf</w:t>
              </w:r>
            </w:hyperlink>
          </w:p>
          <w:p w:rsidR="002F663C" w:rsidRPr="002F663C" w:rsidP="00C14444" w14:paraId="3507B89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11 March 2026</w:t>
            </w:r>
          </w:p>
        </w:tc>
      </w:tr>
      <w:tr w14:paraId="0BBC8C9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2957B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717EBC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419DCC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B69E37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847C33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F38253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7F8CE8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Department of Resources Recycling and Recovery (CalRecycle) has begun a 15-day written comment period for the proposed revisions to the SB 1013 Addition of New Beverage Containers permanent regulations. This 15-day written comment period follows an initial 45-day public comment period that began on 15 August 2025, and ended on 30 September 2025. On 30 September 2025, CalRecycle held a public hearing to receive public comments. </w:t>
      </w:r>
    </w:p>
    <w:p w:rsidR="008E0D98" w:rsidRPr="002F663C" w:rsidP="00B16ACF" w14:paraId="3F16F9B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CalRecycle will only consider written comments sent to CalRecycle and received during the 15-day written comment period which begins on 24 February 2026, and ends on 11 March 2026. Written comments received by CalRecycle after the close of the 15-day public comment period will not be </w:t>
      </w:r>
      <w:r w:rsidRPr="002F663C">
        <w:rPr>
          <w:rFonts w:eastAsia="Calibri" w:cs="Times New Roman"/>
          <w:szCs w:val="18"/>
        </w:rPr>
        <w:t>responded to in the rulemaking file. Further, CalRecycle is only required to respond to comments that are related to the most recent changes to the proposed regulations.</w:t>
      </w:r>
    </w:p>
    <w:p w:rsidR="008E0D98" w:rsidRPr="002F663C" w:rsidP="00B16ACF" w14:paraId="6F75B21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SB 1013 Addition of New Beverage Containers Permanent Regulations: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https://calrecycle.ca.gov/Laws/Rulemaking/newcontainers/</w:t>
        </w:r>
      </w:hyperlink>
    </w:p>
    <w:p w:rsidR="008E0D98" w:rsidRPr="002F663C" w:rsidP="00B16ACF" w14:paraId="113D544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Notice of 15-Day Changes to Proposed Rulemaking: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https://www2.calrecycle.ca.gov/Docs/Web/138160</w:t>
        </w:r>
      </w:hyperlink>
    </w:p>
    <w:p w:rsidR="008E0D98" w:rsidRPr="002F663C" w:rsidP="00B16ACF" w14:paraId="78D6E57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Notice of Proposed Regulation Text: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https://www2.calrecycle.ca.gov/Docs/Web/138163</w:t>
        </w:r>
      </w:hyperlink>
    </w:p>
    <w:p w:rsidR="008E0D98" w:rsidRPr="002F663C" w:rsidP="00B16ACF" w14:paraId="672DA62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WTO Members and their stakeholders are asked to submit comments to the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. Comments received by the USA TBT Enquiry Point from WTO Members and their stakeholders by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11 March 2026 will be shared with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CalRecycle</w:t>
        </w:r>
      </w:hyperlink>
      <w:r w:rsidRPr="002F663C">
        <w:rPr>
          <w:rFonts w:eastAsia="Calibri" w:cs="Times New Roman"/>
          <w:szCs w:val="18"/>
        </w:rPr>
        <w:t xml:space="preserve"> if received within the comment period.</w:t>
      </w:r>
    </w:p>
    <w:p w:rsidR="006C5A96" w:rsidP="006C5A96" w14:paraId="5D4BE85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41CC744" w14:textId="77777777">
      <w:pPr>
        <w:jc w:val="center"/>
        <w:rPr>
          <w:b/>
        </w:rPr>
      </w:pPr>
    </w:p>
    <w:p w:rsidR="00A1565D" w:rsidP="003971FF" w14:paraId="1F1552FF" w14:textId="77777777">
      <w:pPr>
        <w:jc w:val="center"/>
        <w:rPr>
          <w:b/>
        </w:rPr>
      </w:pPr>
    </w:p>
    <w:sectPr w:rsidSect="006C5A9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26AAED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E254284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84A83" w:rsidP="00ED54E0" w14:paraId="621745BA" w14:textId="77777777">
      <w:r>
        <w:separator/>
      </w:r>
    </w:p>
  </w:footnote>
  <w:footnote w:type="continuationSeparator" w:id="1">
    <w:p w:rsidR="00284A83" w:rsidP="00ED54E0" w14:paraId="33AD77A2" w14:textId="77777777">
      <w:r>
        <w:continuationSeparator/>
      </w:r>
    </w:p>
  </w:footnote>
  <w:footnote w:id="2">
    <w:p w:rsidR="007F6EA2" w14:paraId="0C4F2BF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F4C7F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4C984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1F2DE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D5BFF0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C3A45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G/TBT/N/USA/2081/Rev.1/Add.1</w:t>
    </w:r>
    <w:bookmarkEnd w:id="3"/>
  </w:p>
  <w:p w:rsidR="00DD3DD7" w:rsidRPr="00DD3DD7" w:rsidP="00DD3DD7" w14:paraId="027AAC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72736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6712C8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DBD059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B0E739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475294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17E06D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78B933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09BBBBC" w14:textId="77777777">
          <w:pPr>
            <w:jc w:val="right"/>
            <w:rPr>
              <w:b/>
              <w:szCs w:val="16"/>
            </w:rPr>
          </w:pPr>
        </w:p>
      </w:tc>
    </w:tr>
    <w:tr w14:paraId="4343204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AD872F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CBE5A6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G/TBT/N/USA/2081/Rev.1/Add.1</w:t>
          </w:r>
          <w:bookmarkEnd w:id="4"/>
        </w:p>
        <w:p w:rsidR="00C14444" w:rsidRPr="00C14444" w:rsidP="00C14444" w14:paraId="0D9FB72E" w14:textId="77777777">
          <w:pPr>
            <w:jc w:val="center"/>
            <w:rPr>
              <w:szCs w:val="16"/>
            </w:rPr>
          </w:pPr>
        </w:p>
      </w:tc>
    </w:tr>
    <w:tr w14:paraId="5F34EF0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13AF37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D9B706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25 February 2026</w:t>
          </w:r>
          <w:bookmarkEnd w:id="5"/>
        </w:p>
      </w:tc>
    </w:tr>
    <w:tr w14:paraId="002B8C3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CC28DE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(26-1344)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ECB814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8B2056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1AFB4E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CBC23B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085508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4994690">
    <w:abstractNumId w:val="9"/>
  </w:num>
  <w:num w:numId="2" w16cid:durableId="416559369">
    <w:abstractNumId w:val="7"/>
  </w:num>
  <w:num w:numId="3" w16cid:durableId="81727902">
    <w:abstractNumId w:val="6"/>
  </w:num>
  <w:num w:numId="4" w16cid:durableId="1245144377">
    <w:abstractNumId w:val="5"/>
  </w:num>
  <w:num w:numId="5" w16cid:durableId="1366564509">
    <w:abstractNumId w:val="4"/>
  </w:num>
  <w:num w:numId="6" w16cid:durableId="1424498834">
    <w:abstractNumId w:val="12"/>
  </w:num>
  <w:num w:numId="7" w16cid:durableId="1639264884">
    <w:abstractNumId w:val="11"/>
  </w:num>
  <w:num w:numId="8" w16cid:durableId="1188250436">
    <w:abstractNumId w:val="10"/>
  </w:num>
  <w:num w:numId="9" w16cid:durableId="21091550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5040577">
    <w:abstractNumId w:val="13"/>
  </w:num>
  <w:num w:numId="11" w16cid:durableId="339312619">
    <w:abstractNumId w:val="8"/>
  </w:num>
  <w:num w:numId="12" w16cid:durableId="418061556">
    <w:abstractNumId w:val="3"/>
  </w:num>
  <w:num w:numId="13" w16cid:durableId="1428111722">
    <w:abstractNumId w:val="2"/>
  </w:num>
  <w:num w:numId="14" w16cid:durableId="439105116">
    <w:abstractNumId w:val="1"/>
  </w:num>
  <w:num w:numId="15" w16cid:durableId="444928484">
    <w:abstractNumId w:val="0"/>
  </w:num>
  <w:num w:numId="16" w16cid:durableId="41466706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14A0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84A83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3EA"/>
    <w:rsid w:val="00807247"/>
    <w:rsid w:val="0081101C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0D98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0468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C0FD6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9A802E"/>
  <w15:docId w15:val="{E2402E6B-7ED9-4A42-970A-80C3A8CD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2.calrecycle.ca.gov/Docs/Web/138160" TargetMode="External" /><Relationship Id="rId11" Type="http://schemas.openxmlformats.org/officeDocument/2006/relationships/hyperlink" Target="https://www2.calrecycle.ca.gov/Docs/Web/138163" TargetMode="External" /><Relationship Id="rId12" Type="http://schemas.openxmlformats.org/officeDocument/2006/relationships/hyperlink" Target="mailto:usatbtep@nist.gov" TargetMode="External" /><Relationship Id="rId13" Type="http://schemas.openxmlformats.org/officeDocument/2006/relationships/hyperlink" Target="http://time-time.net/times/time-zones/usa-canada/current-eastern-time-est.php" TargetMode="External" /><Relationship Id="rId14" Type="http://schemas.openxmlformats.org/officeDocument/2006/relationships/hyperlink" Target="https://24timezones.com/time-zone/et" TargetMode="External" /><Relationship Id="rId15" Type="http://schemas.openxmlformats.org/officeDocument/2006/relationships/hyperlink" Target="https://calrecycle.commentinput.com/?id=fYCdTUeSg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settings" Target="settings.xml" /><Relationship Id="rId20" Type="http://schemas.openxmlformats.org/officeDocument/2006/relationships/header" Target="head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USA/modification/26_01124_00_e.pdf" TargetMode="External" /><Relationship Id="rId8" Type="http://schemas.openxmlformats.org/officeDocument/2006/relationships/hyperlink" Target="https://members.wto.org/crnattachments/2026/TBT/USA/modification/26_01124_01_e.pdf" TargetMode="External" /><Relationship Id="rId9" Type="http://schemas.openxmlformats.org/officeDocument/2006/relationships/hyperlink" Target="https://calrecycle.ca.gov/Laws/Rulemaking/newcontainers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0b5e47d5-b7a9-4d7b-92a6-ee0980b42a2c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89DE6-109A-4A9A-A481-89ACD2B3D181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2026-02-25T09:07:00Z</dcterms:created>
  <dcterms:modified xsi:type="dcterms:W3CDTF">2026-02-25T09:19:00Z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0b5e47d5-b7a9-4d7b-92a6-ee0980b42a2c</vt:lpwstr>
  </property>
  <property fmtid="{D5CDD505-2E9C-101B-9397-08002B2CF9AE}" pid="4" name="WTOCLASSIFICATION">
    <vt:lpwstr>WTO OFFICIAL</vt:lpwstr>
  </property>
</Properties>
</file>