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1986EEE" w14:textId="77777777">
      <w:pPr>
        <w:pStyle w:val="Title"/>
        <w:rPr>
          <w:caps w:val="0"/>
          <w:kern w:val="0"/>
        </w:rPr>
      </w:pPr>
      <w:r w:rsidRPr="002F6A28">
        <w:rPr>
          <w:caps w:val="0"/>
          <w:kern w:val="0"/>
        </w:rPr>
        <w:t>NOTIFICATION</w:t>
      </w:r>
    </w:p>
    <w:p w:rsidR="009239F7" w:rsidRPr="002F6A28" w:rsidP="002F6A28" w14:paraId="4FE43FDB" w14:textId="77777777">
      <w:pPr>
        <w:jc w:val="center"/>
      </w:pPr>
      <w:r w:rsidRPr="002F6A28">
        <w:t>The following notification is being circulated in accordance with Article 10.6</w:t>
      </w:r>
    </w:p>
    <w:p w:rsidR="009239F7" w:rsidRPr="002F6A28" w:rsidP="002F6A28" w14:paraId="0272928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F820D1E" w14:textId="77777777" w:rsidTr="00DB13FE">
        <w:tblPrEx>
          <w:tblW w:w="5000" w:type="pct"/>
          <w:tblLayout w:type="fixed"/>
          <w:tblLook w:val="0000"/>
        </w:tblPrEx>
        <w:tc>
          <w:tcPr>
            <w:tcW w:w="607" w:type="dxa"/>
            <w:tcBorders>
              <w:top w:val="double" w:sz="4" w:space="0" w:color="auto"/>
            </w:tcBorders>
          </w:tcPr>
          <w:p w:rsidR="00F85C99" w:rsidRPr="002F6A28" w:rsidP="002F6A28" w14:paraId="006BD515"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3DA3529"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25364F0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8BAABDF" w14:textId="77777777" w:rsidTr="00DB13FE">
        <w:tblPrEx>
          <w:tblW w:w="5000" w:type="pct"/>
          <w:tblLayout w:type="fixed"/>
          <w:tblLook w:val="0000"/>
        </w:tblPrEx>
        <w:tc>
          <w:tcPr>
            <w:tcW w:w="607" w:type="dxa"/>
          </w:tcPr>
          <w:p w:rsidR="00F85C99" w:rsidRPr="002F6A28" w:rsidP="002F6A28" w14:paraId="2B3E085F" w14:textId="77777777">
            <w:pPr>
              <w:spacing w:before="120" w:after="120"/>
              <w:jc w:val="left"/>
            </w:pPr>
            <w:r w:rsidRPr="002F6A28">
              <w:rPr>
                <w:b/>
              </w:rPr>
              <w:t>2.</w:t>
            </w:r>
          </w:p>
        </w:tc>
        <w:tc>
          <w:tcPr>
            <w:tcW w:w="8373" w:type="dxa"/>
          </w:tcPr>
          <w:p w:rsidR="00F85C99" w:rsidRPr="002F6A28" w:rsidP="000C3B6C" w14:paraId="05D40180" w14:textId="77777777">
            <w:pPr>
              <w:spacing w:before="120" w:after="120"/>
            </w:pPr>
            <w:r w:rsidRPr="002F6A28">
              <w:rPr>
                <w:b/>
              </w:rPr>
              <w:t>Agency responsible:</w:t>
            </w:r>
            <w:r w:rsidRPr="00C379C8" w:rsidR="00EE3A11">
              <w:t xml:space="preserve"> </w:t>
            </w:r>
          </w:p>
          <w:p w:rsidR="00EE3A11" w:rsidRPr="00C379C8" w:rsidP="000C3B6C" w14:paraId="314A4EF0" w14:textId="77777777">
            <w:r w:rsidRPr="00C379C8">
              <w:t>Bureau of Standards, Metrology and Inspection (BSMI)</w:t>
            </w:r>
          </w:p>
          <w:p w:rsidR="00EE3A11" w:rsidRPr="00C379C8" w:rsidP="000C3B6C" w14:paraId="0AC312F3" w14:textId="77777777">
            <w:pPr>
              <w:spacing w:after="120"/>
            </w:pPr>
            <w:r w:rsidRPr="00C379C8">
              <w:t>Ministry of Economic Affairs</w:t>
            </w:r>
          </w:p>
        </w:tc>
      </w:tr>
      <w:tr w14:paraId="0A5C6565" w14:textId="77777777" w:rsidTr="00DB13FE">
        <w:tblPrEx>
          <w:tblW w:w="5000" w:type="pct"/>
          <w:tblLayout w:type="fixed"/>
          <w:tblLook w:val="0000"/>
        </w:tblPrEx>
        <w:tc>
          <w:tcPr>
            <w:tcW w:w="607" w:type="dxa"/>
          </w:tcPr>
          <w:p w:rsidR="00F85C99" w:rsidRPr="002F6A28" w:rsidP="002F6A28" w14:paraId="2C6081AC" w14:textId="77777777">
            <w:pPr>
              <w:spacing w:before="120" w:after="120"/>
              <w:jc w:val="left"/>
              <w:rPr>
                <w:b/>
              </w:rPr>
            </w:pPr>
            <w:r w:rsidRPr="002F6A28">
              <w:rPr>
                <w:b/>
              </w:rPr>
              <w:t>3.</w:t>
            </w:r>
          </w:p>
        </w:tc>
        <w:tc>
          <w:tcPr>
            <w:tcW w:w="8373" w:type="dxa"/>
          </w:tcPr>
          <w:p w:rsidR="00F85C99" w:rsidRPr="0058336F" w:rsidP="002F6A28" w14:paraId="0D5B8079"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9B559F6" w14:textId="77777777" w:rsidTr="00DB13FE">
        <w:tblPrEx>
          <w:tblW w:w="5000" w:type="pct"/>
          <w:tblLayout w:type="fixed"/>
          <w:tblLook w:val="0000"/>
        </w:tblPrEx>
        <w:tc>
          <w:tcPr>
            <w:tcW w:w="607" w:type="dxa"/>
          </w:tcPr>
          <w:p w:rsidR="00F85C99" w:rsidRPr="002F6A28" w:rsidP="002F6A28" w14:paraId="15AA9974" w14:textId="77777777">
            <w:pPr>
              <w:spacing w:before="120" w:after="120"/>
              <w:jc w:val="left"/>
            </w:pPr>
            <w:r w:rsidRPr="002F6A28">
              <w:rPr>
                <w:b/>
              </w:rPr>
              <w:t>4.</w:t>
            </w:r>
          </w:p>
        </w:tc>
        <w:tc>
          <w:tcPr>
            <w:tcW w:w="8373" w:type="dxa"/>
          </w:tcPr>
          <w:p w:rsidR="00F85C99" w:rsidRPr="002F6A28" w:rsidP="002F6A28" w14:paraId="4CCDAEB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Portland cement (excl. white, whether or not artificially coloured) (HS code(s): 252329); Cement, whether or not coloured (excl. portland cement and aluminous cement) (HS code(s): 252390)</w:t>
            </w:r>
          </w:p>
        </w:tc>
      </w:tr>
      <w:tr w14:paraId="60822A90" w14:textId="77777777" w:rsidTr="00DB13FE">
        <w:tblPrEx>
          <w:tblW w:w="5000" w:type="pct"/>
          <w:tblLayout w:type="fixed"/>
          <w:tblLook w:val="0000"/>
        </w:tblPrEx>
        <w:tc>
          <w:tcPr>
            <w:tcW w:w="607" w:type="dxa"/>
          </w:tcPr>
          <w:p w:rsidR="00F85C99" w:rsidRPr="002F6A28" w:rsidP="002F6A28" w14:paraId="0D48E8EB" w14:textId="77777777">
            <w:pPr>
              <w:spacing w:before="120" w:after="120"/>
              <w:jc w:val="left"/>
            </w:pPr>
            <w:r w:rsidRPr="002F6A28">
              <w:rPr>
                <w:b/>
              </w:rPr>
              <w:t>5.</w:t>
            </w:r>
          </w:p>
        </w:tc>
        <w:tc>
          <w:tcPr>
            <w:tcW w:w="8373" w:type="dxa"/>
          </w:tcPr>
          <w:p w:rsidR="00F85C99" w:rsidP="002F6A28" w14:paraId="411C3BD7"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Amendments to the Legal Inspection Requirements for Cement; (1 page(s), in Chinese), (2 page(s), in English)</w:t>
            </w:r>
          </w:p>
          <w:p w:rsidR="000C3B6C" w:rsidRPr="000C3B6C" w:rsidP="002F6A28" w14:paraId="733070F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F64A5" w:rsidRPr="00CE6C29" w:rsidP="002F6A28" w14:paraId="246B5122" w14:textId="77777777">
            <w:pPr>
              <w:pBdr>
                <w:top w:val="none" w:sz="0" w:space="4" w:color="auto"/>
              </w:pBdr>
              <w:rPr>
                <w:iCs/>
              </w:rPr>
            </w:pPr>
            <w:hyperlink r:id="rId6" w:tgtFrame="_blank" w:history="1">
              <w:r w:rsidRPr="00CE6C29">
                <w:rPr>
                  <w:iCs/>
                  <w:color w:val="0000FF"/>
                  <w:u w:val="single"/>
                </w:rPr>
                <w:t>https://members.wto.org/crnattachments/2026/TBT/TPKM/26_01127_00_x.pdf</w:t>
              </w:r>
            </w:hyperlink>
          </w:p>
          <w:p w:rsidR="00FF64A5" w:rsidRPr="00CE6C29" w:rsidP="002F6A28" w14:paraId="44145A3F" w14:textId="77777777">
            <w:pPr>
              <w:pBdr>
                <w:bottom w:val="none" w:sz="0" w:space="4" w:color="auto"/>
              </w:pBdr>
              <w:rPr>
                <w:iCs/>
              </w:rPr>
            </w:pPr>
            <w:hyperlink r:id="rId7" w:tgtFrame="_blank" w:history="1">
              <w:r w:rsidRPr="00CE6C29">
                <w:rPr>
                  <w:iCs/>
                  <w:color w:val="0000FF"/>
                  <w:u w:val="single"/>
                </w:rPr>
                <w:t>https://members.wto.org/crnattachments/2026/TBT/TPKM/26_01127_00_e.pdf</w:t>
              </w:r>
            </w:hyperlink>
          </w:p>
          <w:p w:rsidR="00FF64A5" w:rsidRPr="00CE6C29" w:rsidP="002F6A28" w14:paraId="5BD6F502"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3EB7F064" w14:textId="77777777" w:rsidTr="00DB13FE">
        <w:tblPrEx>
          <w:tblW w:w="5000" w:type="pct"/>
          <w:tblLayout w:type="fixed"/>
          <w:tblLook w:val="0000"/>
        </w:tblPrEx>
        <w:tc>
          <w:tcPr>
            <w:tcW w:w="607" w:type="dxa"/>
          </w:tcPr>
          <w:p w:rsidR="00F85C99" w:rsidRPr="002F6A28" w:rsidP="002F6A28" w14:paraId="7CA7B22C" w14:textId="77777777">
            <w:pPr>
              <w:spacing w:before="120" w:after="120"/>
              <w:jc w:val="left"/>
              <w:rPr>
                <w:b/>
              </w:rPr>
            </w:pPr>
            <w:r w:rsidRPr="002F6A28">
              <w:rPr>
                <w:b/>
              </w:rPr>
              <w:t>6.</w:t>
            </w:r>
          </w:p>
        </w:tc>
        <w:tc>
          <w:tcPr>
            <w:tcW w:w="8373" w:type="dxa"/>
          </w:tcPr>
          <w:p w:rsidR="00F85C99" w:rsidRPr="002F6A28" w:rsidP="002F6A28" w14:paraId="486B3659" w14:textId="77777777">
            <w:pPr>
              <w:spacing w:before="120" w:after="120"/>
              <w:rPr>
                <w:b/>
              </w:rPr>
            </w:pPr>
            <w:r w:rsidRPr="002F6A28">
              <w:rPr>
                <w:b/>
              </w:rPr>
              <w:t>Description of content:</w:t>
            </w:r>
            <w:r w:rsidRPr="00C379C8" w:rsidR="00FE448B">
              <w:t xml:space="preserve"> With a view to enhancing the quality of cements, the Bureau of Standards, Metrology and Inspection (BSMI) proposes to adopt the updated version of CNS 61, Portland cements, published in 2025, as the inspection standard. </w:t>
            </w:r>
          </w:p>
          <w:p w:rsidR="00FE448B" w:rsidRPr="00C379C8" w:rsidP="002F6A28" w14:paraId="5410D19E" w14:textId="77777777">
            <w:pPr>
              <w:spacing w:before="120" w:after="120"/>
            </w:pPr>
            <w:r w:rsidRPr="00C379C8">
              <w:t>The main change of CNS 61 is that the maximum limit for chloride ion content in type I/IA Portland cement is revised from 240 ppm to 350 ppm, and the requirement of chloride ion content is modified from an optional chemical composition provision to a mandatory chemical composition standard requirement (i.e., reclassified as a CNS 61 quality item).</w:t>
            </w:r>
          </w:p>
          <w:p w:rsidR="00FE448B" w:rsidRPr="00C379C8" w:rsidP="002F6A28" w14:paraId="244679B6" w14:textId="77777777">
            <w:pPr>
              <w:spacing w:before="120" w:after="120"/>
            </w:pPr>
            <w:r w:rsidRPr="00C379C8">
              <w:t>The conformity assessment procedures remain the same, i.e., Monitoring Inspection (MI) or Monitoring Inspection of Products from Premises with Registered Management System (MS-Based Monitoring Inspection).</w:t>
            </w:r>
          </w:p>
        </w:tc>
      </w:tr>
      <w:tr w14:paraId="589B296F" w14:textId="77777777" w:rsidTr="00DB13FE">
        <w:tblPrEx>
          <w:tblW w:w="5000" w:type="pct"/>
          <w:tblLayout w:type="fixed"/>
          <w:tblLook w:val="0000"/>
        </w:tblPrEx>
        <w:tc>
          <w:tcPr>
            <w:tcW w:w="607" w:type="dxa"/>
          </w:tcPr>
          <w:p w:rsidR="00F85C99" w:rsidRPr="002F6A28" w:rsidP="002F6A28" w14:paraId="318E0BCA" w14:textId="77777777">
            <w:pPr>
              <w:spacing w:before="120" w:after="120"/>
              <w:jc w:val="left"/>
              <w:rPr>
                <w:b/>
              </w:rPr>
            </w:pPr>
            <w:r w:rsidRPr="002F6A28">
              <w:rPr>
                <w:b/>
              </w:rPr>
              <w:t>7.</w:t>
            </w:r>
          </w:p>
        </w:tc>
        <w:tc>
          <w:tcPr>
            <w:tcW w:w="8373" w:type="dxa"/>
          </w:tcPr>
          <w:p w:rsidR="00F85C99" w:rsidRPr="002F6A28" w:rsidP="002F6A28" w14:paraId="31670798"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Quality requirements</w:t>
            </w:r>
          </w:p>
        </w:tc>
      </w:tr>
      <w:tr w14:paraId="509820D3" w14:textId="77777777" w:rsidTr="00482214">
        <w:tblPrEx>
          <w:tblW w:w="5000" w:type="pct"/>
          <w:tblLayout w:type="fixed"/>
          <w:tblLook w:val="0000"/>
        </w:tblPrEx>
        <w:trPr>
          <w:cantSplit/>
        </w:trPr>
        <w:tc>
          <w:tcPr>
            <w:tcW w:w="607" w:type="dxa"/>
          </w:tcPr>
          <w:p w:rsidR="00F85C99" w:rsidRPr="002F6A28" w:rsidP="009E75ED" w14:paraId="539171A6" w14:textId="77777777">
            <w:pPr>
              <w:spacing w:before="120" w:after="120"/>
              <w:jc w:val="left"/>
              <w:rPr>
                <w:b/>
              </w:rPr>
            </w:pPr>
            <w:r w:rsidRPr="002F6A28">
              <w:rPr>
                <w:b/>
              </w:rPr>
              <w:t>8.</w:t>
            </w:r>
          </w:p>
        </w:tc>
        <w:tc>
          <w:tcPr>
            <w:tcW w:w="8373" w:type="dxa"/>
          </w:tcPr>
          <w:p w:rsidR="000C3B6C" w:rsidRPr="00EC00D2" w:rsidP="007F13E8" w14:paraId="0DC1BD7B" w14:textId="77777777">
            <w:pPr>
              <w:spacing w:before="120" w:after="120"/>
              <w:rPr>
                <w:bCs/>
              </w:rPr>
            </w:pPr>
            <w:r w:rsidRPr="002F6A28">
              <w:rPr>
                <w:b/>
              </w:rPr>
              <w:t>Relevant documents:</w:t>
            </w:r>
            <w:r w:rsidRPr="002F6A28" w:rsidR="00EE3A11">
              <w:t xml:space="preserve"> </w:t>
            </w:r>
          </w:p>
          <w:p w:rsidR="00EE3A11" w:rsidRPr="002F6A28" w:rsidP="007F13E8" w14:paraId="5C8ED8CB" w14:textId="77777777">
            <w:pPr>
              <w:spacing w:before="120" w:after="120"/>
            </w:pPr>
            <w:r w:rsidRPr="002F6A28">
              <w:rPr>
                <w:i/>
                <w:iCs/>
              </w:rPr>
              <w:t>Government Gazette</w:t>
            </w:r>
            <w:r w:rsidRPr="002F6A28">
              <w:t>, Vol. 032, No. 033, dated 24 February 2026</w:t>
            </w:r>
          </w:p>
          <w:p w:rsidR="00EE3A11" w:rsidRPr="002F6A28" w:rsidP="007F13E8" w14:paraId="6F1FDE07" w14:textId="77777777">
            <w:pPr>
              <w:spacing w:before="120" w:after="120"/>
            </w:pPr>
            <w:r w:rsidRPr="002F6A28">
              <w:t>(</w:t>
            </w:r>
            <w:hyperlink r:id="rId9" w:tgtFrame="_blank" w:history="1">
              <w:r w:rsidRPr="002F6A28">
                <w:rPr>
                  <w:color w:val="0000FF"/>
                  <w:u w:val="single"/>
                </w:rPr>
                <w:t>https://gazette.nat.gov.tw/egFront/e_detail.do?metaid=163778</w:t>
              </w:r>
            </w:hyperlink>
            <w:r w:rsidRPr="002F6A28">
              <w:t>)</w:t>
            </w:r>
          </w:p>
          <w:p w:rsidR="00EE3A11" w:rsidRPr="002F6A28" w:rsidP="007F13E8" w14:paraId="34959D2B" w14:textId="77777777">
            <w:pPr>
              <w:spacing w:before="120" w:after="120"/>
            </w:pPr>
            <w:r w:rsidRPr="002F6A28">
              <w:t>The Commodity Inspection Act</w:t>
            </w:r>
          </w:p>
          <w:p w:rsidR="00EE3A11" w:rsidRPr="002F6A28" w:rsidP="007F13E8" w14:paraId="6ABB4061" w14:textId="77777777">
            <w:pPr>
              <w:spacing w:before="120" w:after="120"/>
            </w:pPr>
            <w:r w:rsidRPr="002F6A28">
              <w:rPr>
                <w:b/>
                <w:bCs/>
              </w:rPr>
              <w:t>Relevant notifications:</w:t>
            </w:r>
          </w:p>
          <w:p w:rsidR="00EE3A11" w:rsidRPr="002F6A28" w:rsidP="007F13E8" w14:paraId="2CA1A733" w14:textId="77777777">
            <w:pPr>
              <w:numPr>
                <w:ilvl w:val="0"/>
                <w:numId w:val="16"/>
              </w:numPr>
              <w:spacing w:before="120" w:after="120"/>
            </w:pPr>
            <w:hyperlink r:id="rId10" w:history="1">
              <w:r w:rsidRPr="002F6A28">
                <w:rPr>
                  <w:color w:val="0000FF"/>
                  <w:u w:val="single"/>
                </w:rPr>
                <w:t>G/TBT/N/TPKM/505</w:t>
              </w:r>
            </w:hyperlink>
          </w:p>
        </w:tc>
      </w:tr>
      <w:tr w14:paraId="5C55DE3E" w14:textId="77777777" w:rsidTr="00DB13FE">
        <w:tblPrEx>
          <w:tblW w:w="5000" w:type="pct"/>
          <w:tblLayout w:type="fixed"/>
          <w:tblLook w:val="0000"/>
        </w:tblPrEx>
        <w:tc>
          <w:tcPr>
            <w:tcW w:w="607" w:type="dxa"/>
          </w:tcPr>
          <w:p w:rsidR="00EE3A11" w:rsidRPr="002F6A28" w:rsidP="002F6A28" w14:paraId="77301B8F" w14:textId="77777777">
            <w:pPr>
              <w:spacing w:before="120" w:after="120"/>
              <w:jc w:val="left"/>
              <w:rPr>
                <w:b/>
              </w:rPr>
            </w:pPr>
            <w:r w:rsidRPr="002F6A28">
              <w:rPr>
                <w:b/>
              </w:rPr>
              <w:t>9.</w:t>
            </w:r>
          </w:p>
        </w:tc>
        <w:tc>
          <w:tcPr>
            <w:tcW w:w="8373" w:type="dxa"/>
          </w:tcPr>
          <w:p w:rsidR="00EE3A11" w:rsidRPr="002F6A28" w:rsidP="008953C4" w14:paraId="0B9E4625" w14:textId="77777777">
            <w:pPr>
              <w:spacing w:before="120" w:after="120"/>
            </w:pPr>
            <w:r w:rsidRPr="002F6A28">
              <w:rPr>
                <w:b/>
              </w:rPr>
              <w:t>Proposed date of adoption:</w:t>
            </w:r>
            <w:r w:rsidRPr="00C379C8">
              <w:t xml:space="preserve"> 1 July 2026</w:t>
            </w:r>
          </w:p>
          <w:p w:rsidR="00EE3A11" w:rsidRPr="002F6A28" w:rsidP="008953C4" w14:paraId="51F5C365" w14:textId="77777777">
            <w:pPr>
              <w:spacing w:after="120"/>
            </w:pPr>
            <w:r w:rsidRPr="002F6A28">
              <w:rPr>
                <w:b/>
              </w:rPr>
              <w:t>Proposed date of entry into force:</w:t>
            </w:r>
            <w:r w:rsidRPr="00C379C8">
              <w:t xml:space="preserve"> 1 July 2026</w:t>
            </w:r>
          </w:p>
        </w:tc>
      </w:tr>
      <w:tr w14:paraId="38F6AC84" w14:textId="77777777" w:rsidTr="00DB13FE">
        <w:tblPrEx>
          <w:tblW w:w="5000" w:type="pct"/>
          <w:tblLayout w:type="fixed"/>
          <w:tblLook w:val="0000"/>
        </w:tblPrEx>
        <w:tc>
          <w:tcPr>
            <w:tcW w:w="607" w:type="dxa"/>
            <w:tcBorders>
              <w:bottom w:val="double" w:sz="4" w:space="0" w:color="auto"/>
            </w:tcBorders>
          </w:tcPr>
          <w:p w:rsidR="00F85C99" w:rsidRPr="002F6A28" w:rsidP="002F6A28" w14:paraId="653BE79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6303105"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1D56A41" w14:textId="77777777">
            <w:pPr>
              <w:spacing w:before="120" w:after="120"/>
              <w:rPr>
                <w:bCs/>
              </w:rPr>
            </w:pPr>
            <w:r w:rsidRPr="002F6A28">
              <w:rPr>
                <w:b/>
              </w:rPr>
              <w:t>Final date for comments:</w:t>
            </w:r>
            <w:r w:rsidRPr="00C379C8" w:rsidR="00EE3A11">
              <w:t xml:space="preserve"> 26 April 2026</w:t>
            </w:r>
          </w:p>
          <w:p w:rsidR="000C3B6C" w:rsidRPr="00E3324D" w:rsidP="000C3B6C" w14:paraId="335A067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FB8098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252869D" w14:textId="77777777">
            <w:r w:rsidRPr="00CE6C29">
              <w:t>WTO TBT Enquiry Point</w:t>
            </w:r>
          </w:p>
          <w:p w:rsidR="00CE6C29" w:rsidRPr="00CE6C29" w:rsidP="000C3B6C" w14:paraId="63031790" w14:textId="77777777">
            <w:r w:rsidRPr="00CE6C29">
              <w:t>Bureau of Standards, Metrology and Inspection</w:t>
            </w:r>
          </w:p>
          <w:p w:rsidR="00CE6C29" w:rsidRPr="00CE6C29" w:rsidP="000C3B6C" w14:paraId="08ABEA20" w14:textId="77777777">
            <w:r w:rsidRPr="00CE6C29">
              <w:t>Ministry of Economic Affairs</w:t>
            </w:r>
          </w:p>
          <w:p w:rsidR="00CE6C29" w:rsidRPr="00CE6C29" w:rsidP="000C3B6C" w14:paraId="464175F0" w14:textId="77777777">
            <w:r w:rsidRPr="00CE6C29">
              <w:t>No. 4, Sec. 1, Jinan Rd., Zhongzheng Dist.</w:t>
            </w:r>
          </w:p>
          <w:p w:rsidR="00CE6C29" w:rsidRPr="00CE6C29" w:rsidP="000C3B6C" w14:paraId="58564763" w14:textId="77777777">
            <w:r w:rsidRPr="00CE6C29">
              <w:t>Taipei City 100, Taiwan</w:t>
            </w:r>
          </w:p>
          <w:p w:rsidR="00CE6C29" w:rsidRPr="00CE6C29" w:rsidP="000C3B6C" w14:paraId="00FD7A95" w14:textId="77777777">
            <w:r w:rsidRPr="00CE6C29">
              <w:t>Tel: +(886-2) 23431700#1566</w:t>
            </w:r>
          </w:p>
          <w:p w:rsidR="00CE6C29" w:rsidRPr="00CE6C29" w:rsidP="000C3B6C" w14:paraId="175462E6" w14:textId="77777777">
            <w:r w:rsidRPr="00CE6C29">
              <w:t>Fax: +(886-2) 23431804</w:t>
            </w:r>
          </w:p>
          <w:p w:rsidR="00CE6C29" w:rsidRPr="00CE6C29" w:rsidP="000C3B6C" w14:paraId="1B62D0F3"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6A4528EB"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0557FE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F0C84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20D87B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52F6A0" w14:textId="77777777">
    <w:pPr>
      <w:pStyle w:val="Header"/>
      <w:pBdr>
        <w:bottom w:val="single" w:sz="4" w:space="1" w:color="auto"/>
      </w:pBdr>
      <w:tabs>
        <w:tab w:val="clear" w:pos="4513"/>
        <w:tab w:val="clear" w:pos="9027"/>
      </w:tabs>
      <w:jc w:val="center"/>
    </w:pPr>
    <w:r w:rsidRPr="002F6A28">
      <w:t>tbtSymbol</w:t>
    </w:r>
  </w:p>
  <w:p w:rsidR="009239F7" w:rsidRPr="002F6A28" w:rsidP="009239F7" w14:paraId="75CC4E95" w14:textId="77777777">
    <w:pPr>
      <w:pStyle w:val="Header"/>
      <w:pBdr>
        <w:bottom w:val="single" w:sz="4" w:space="1" w:color="auto"/>
      </w:pBdr>
      <w:tabs>
        <w:tab w:val="clear" w:pos="4513"/>
        <w:tab w:val="clear" w:pos="9027"/>
      </w:tabs>
      <w:jc w:val="center"/>
    </w:pPr>
  </w:p>
  <w:p w:rsidR="009239F7" w:rsidRPr="002F6A28" w:rsidP="009239F7" w14:paraId="39EFB10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B66250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84D94F" w14:textId="77777777">
    <w:pPr>
      <w:pStyle w:val="Header"/>
      <w:pBdr>
        <w:bottom w:val="single" w:sz="4" w:space="1" w:color="auto"/>
      </w:pBdr>
      <w:tabs>
        <w:tab w:val="clear" w:pos="4513"/>
        <w:tab w:val="clear" w:pos="9027"/>
      </w:tabs>
      <w:jc w:val="center"/>
    </w:pPr>
    <w:bookmarkStart w:id="0" w:name="spsSymbolHeader"/>
    <w:r w:rsidRPr="002F6A28">
      <w:t>G/TBT/N/</w:t>
    </w:r>
    <w:r w:rsidRPr="002F6A28">
      <w:t>TPKM</w:t>
    </w:r>
    <w:r w:rsidRPr="002F6A28">
      <w:t>/587</w:t>
    </w:r>
    <w:bookmarkEnd w:id="0"/>
  </w:p>
  <w:p w:rsidR="009239F7" w:rsidRPr="002F6A28" w:rsidP="009239F7" w14:paraId="159170F0" w14:textId="77777777">
    <w:pPr>
      <w:pStyle w:val="Header"/>
      <w:pBdr>
        <w:bottom w:val="single" w:sz="4" w:space="1" w:color="auto"/>
      </w:pBdr>
      <w:tabs>
        <w:tab w:val="clear" w:pos="4513"/>
        <w:tab w:val="clear" w:pos="9027"/>
      </w:tabs>
      <w:jc w:val="center"/>
    </w:pPr>
  </w:p>
  <w:p w:rsidR="009239F7" w:rsidRPr="002F6A28" w:rsidP="009239F7" w14:paraId="07A6545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2FF884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ADC71C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E6B55D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6C7D252" w14:textId="77777777">
          <w:pPr>
            <w:jc w:val="right"/>
            <w:rPr>
              <w:b/>
              <w:color w:val="FF0000"/>
              <w:szCs w:val="16"/>
            </w:rPr>
          </w:pPr>
        </w:p>
      </w:tc>
    </w:tr>
    <w:bookmarkEnd w:id="1"/>
    <w:tr w14:paraId="7F3962E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604A40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B163D45" w14:textId="77777777">
          <w:pPr>
            <w:jc w:val="right"/>
            <w:rPr>
              <w:b/>
              <w:szCs w:val="16"/>
            </w:rPr>
          </w:pPr>
        </w:p>
      </w:tc>
    </w:tr>
    <w:tr w14:paraId="268C953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793DB6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E560F0F" w14:textId="77777777">
          <w:pPr>
            <w:jc w:val="right"/>
            <w:rPr>
              <w:b/>
              <w:szCs w:val="16"/>
            </w:rPr>
          </w:pPr>
          <w:bookmarkStart w:id="2" w:name="bmkSymbols"/>
          <w:r w:rsidRPr="002F6A28">
            <w:rPr>
              <w:b/>
              <w:szCs w:val="16"/>
            </w:rPr>
            <w:t>G/TBT/N/</w:t>
          </w:r>
          <w:r w:rsidRPr="002F6A28">
            <w:rPr>
              <w:b/>
              <w:szCs w:val="16"/>
            </w:rPr>
            <w:t>TPKM</w:t>
          </w:r>
          <w:r w:rsidRPr="002F6A28">
            <w:rPr>
              <w:b/>
              <w:szCs w:val="16"/>
            </w:rPr>
            <w:t>/587</w:t>
          </w:r>
          <w:bookmarkEnd w:id="2"/>
        </w:p>
      </w:tc>
    </w:tr>
    <w:tr w14:paraId="05FD112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A44D529" w14:textId="77777777"/>
      </w:tc>
      <w:tc>
        <w:tcPr>
          <w:tcW w:w="5448" w:type="dxa"/>
          <w:gridSpan w:val="2"/>
          <w:shd w:val="clear" w:color="auto" w:fill="FFFFFF"/>
          <w:tcMar>
            <w:left w:w="108" w:type="dxa"/>
            <w:right w:w="108" w:type="dxa"/>
          </w:tcMar>
          <w:vAlign w:val="center"/>
        </w:tcPr>
        <w:p w:rsidR="00ED54E0" w:rsidRPr="009239F7" w:rsidP="00B801E9" w14:paraId="3DB28DF7" w14:textId="77777777">
          <w:pPr>
            <w:jc w:val="right"/>
            <w:rPr>
              <w:szCs w:val="16"/>
            </w:rPr>
          </w:pPr>
          <w:bookmarkStart w:id="3" w:name="spsDateDistribution"/>
          <w:bookmarkStart w:id="4" w:name="bmkDate"/>
          <w:r w:rsidRPr="009239F7">
            <w:rPr>
              <w:szCs w:val="16"/>
            </w:rPr>
            <w:t>25 February 2026</w:t>
          </w:r>
          <w:bookmarkEnd w:id="3"/>
          <w:bookmarkEnd w:id="4"/>
        </w:p>
      </w:tc>
    </w:tr>
    <w:tr w14:paraId="32A02DD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888BA05" w14:textId="77777777">
          <w:pPr>
            <w:jc w:val="left"/>
            <w:rPr>
              <w:b/>
            </w:rPr>
          </w:pPr>
          <w:bookmarkStart w:id="5" w:name="bmkSerial"/>
          <w:r>
            <w:rPr>
              <w:rFonts w:ascii="Verdana" w:eastAsia="Verdana" w:hAnsi="Verdana" w:cs="Verdana"/>
              <w:b w:val="0"/>
              <w:color w:val="FF0000"/>
              <w:sz w:val="18"/>
            </w:rPr>
            <w:t>(26-1348)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055476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7E4D16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60BE75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1B640E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04172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11910315">
    <w:abstractNumId w:val="9"/>
  </w:num>
  <w:num w:numId="2" w16cid:durableId="343093387">
    <w:abstractNumId w:val="7"/>
  </w:num>
  <w:num w:numId="3" w16cid:durableId="1883664463">
    <w:abstractNumId w:val="6"/>
  </w:num>
  <w:num w:numId="4" w16cid:durableId="1838693714">
    <w:abstractNumId w:val="5"/>
  </w:num>
  <w:num w:numId="5" w16cid:durableId="920600122">
    <w:abstractNumId w:val="4"/>
  </w:num>
  <w:num w:numId="6" w16cid:durableId="1239945033">
    <w:abstractNumId w:val="12"/>
  </w:num>
  <w:num w:numId="7" w16cid:durableId="1641377746">
    <w:abstractNumId w:val="11"/>
  </w:num>
  <w:num w:numId="8" w16cid:durableId="227687718">
    <w:abstractNumId w:val="10"/>
  </w:num>
  <w:num w:numId="9" w16cid:durableId="14648889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9154041">
    <w:abstractNumId w:val="13"/>
  </w:num>
  <w:num w:numId="11" w16cid:durableId="1636717032">
    <w:abstractNumId w:val="8"/>
  </w:num>
  <w:num w:numId="12" w16cid:durableId="1768962356">
    <w:abstractNumId w:val="3"/>
  </w:num>
  <w:num w:numId="13" w16cid:durableId="1776753111">
    <w:abstractNumId w:val="2"/>
  </w:num>
  <w:num w:numId="14" w16cid:durableId="74982727">
    <w:abstractNumId w:val="1"/>
  </w:num>
  <w:num w:numId="15" w16cid:durableId="2012953020">
    <w:abstractNumId w:val="0"/>
  </w:num>
  <w:num w:numId="16" w16cid:durableId="7089947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3C24"/>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82214"/>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741F2"/>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A491B"/>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A25"/>
    <w:rsid w:val="00FB1B6E"/>
    <w:rsid w:val="00FC0FD6"/>
    <w:rsid w:val="00FC5D0F"/>
    <w:rsid w:val="00FD224A"/>
    <w:rsid w:val="00FD4593"/>
    <w:rsid w:val="00FD58DA"/>
    <w:rsid w:val="00FE057A"/>
    <w:rsid w:val="00FE3ED0"/>
    <w:rsid w:val="00FE448B"/>
    <w:rsid w:val="00FF4616"/>
    <w:rsid w:val="00FF5C69"/>
    <w:rsid w:val="00FF64A5"/>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12970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TPKM/505"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PKM/26_01127_00_x.pdf" TargetMode="External" /><Relationship Id="rId7" Type="http://schemas.openxmlformats.org/officeDocument/2006/relationships/hyperlink" Target="https://members.wto.org/crnattachments/2026/TBT/TPKM/26_01127_00_e.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377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735E2-CF2E-4E0A-BD0A-52A9D8F5E7B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2026-02-25T09:08:00Z</dcterms:created>
  <dcterms:modified xsi:type="dcterms:W3CDTF">2026-02-25T09:24:00Z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