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441CE8" w14:textId="77777777">
      <w:pPr>
        <w:pStyle w:val="Title"/>
        <w:rPr>
          <w:caps w:val="0"/>
          <w:kern w:val="0"/>
        </w:rPr>
      </w:pPr>
      <w:r w:rsidRPr="002F6A28">
        <w:rPr>
          <w:caps w:val="0"/>
          <w:kern w:val="0"/>
        </w:rPr>
        <w:t>NOTIFICATION</w:t>
      </w:r>
    </w:p>
    <w:p w:rsidR="009239F7" w:rsidRPr="002F6A28" w:rsidP="002F6A28" w14:paraId="1315A8A1" w14:textId="77777777">
      <w:pPr>
        <w:jc w:val="center"/>
      </w:pPr>
      <w:r w:rsidRPr="002F6A28">
        <w:t>The following notification is being circulated in accordance with Article 10.6</w:t>
      </w:r>
    </w:p>
    <w:p w:rsidR="009239F7" w:rsidRPr="002F6A28" w:rsidP="002F6A28" w14:paraId="40F2F2B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E7A0486" w14:textId="77777777" w:rsidTr="00DB13FE">
        <w:tblPrEx>
          <w:tblW w:w="5000" w:type="pct"/>
          <w:tblLayout w:type="fixed"/>
          <w:tblLook w:val="0000"/>
        </w:tblPrEx>
        <w:tc>
          <w:tcPr>
            <w:tcW w:w="607" w:type="dxa"/>
            <w:tcBorders>
              <w:top w:val="double" w:sz="4" w:space="0" w:color="auto"/>
            </w:tcBorders>
          </w:tcPr>
          <w:p w:rsidR="00F85C99" w:rsidRPr="002F6A28" w:rsidP="002F6A28" w14:paraId="43573D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4CF5B93"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21F8BD1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08F654F" w14:textId="77777777" w:rsidTr="00DB13FE">
        <w:tblPrEx>
          <w:tblW w:w="5000" w:type="pct"/>
          <w:tblLayout w:type="fixed"/>
          <w:tblLook w:val="0000"/>
        </w:tblPrEx>
        <w:tc>
          <w:tcPr>
            <w:tcW w:w="607" w:type="dxa"/>
          </w:tcPr>
          <w:p w:rsidR="00F85C99" w:rsidRPr="002F6A28" w:rsidP="002F6A28" w14:paraId="0A0C703C" w14:textId="77777777">
            <w:pPr>
              <w:spacing w:before="120" w:after="120"/>
              <w:jc w:val="left"/>
            </w:pPr>
            <w:r w:rsidRPr="002F6A28">
              <w:rPr>
                <w:b/>
              </w:rPr>
              <w:t>2.</w:t>
            </w:r>
          </w:p>
        </w:tc>
        <w:tc>
          <w:tcPr>
            <w:tcW w:w="8373" w:type="dxa"/>
          </w:tcPr>
          <w:p w:rsidR="00F85C99" w:rsidRPr="002F6A28" w:rsidP="000C3B6C" w14:paraId="1A3A6253" w14:textId="77777777">
            <w:pPr>
              <w:spacing w:before="120" w:after="120"/>
            </w:pPr>
            <w:r w:rsidRPr="002F6A28">
              <w:rPr>
                <w:b/>
              </w:rPr>
              <w:t>Agency responsible:</w:t>
            </w:r>
            <w:r w:rsidRPr="00C379C8" w:rsidR="00EE3A11">
              <w:t xml:space="preserve"> </w:t>
            </w:r>
          </w:p>
          <w:p w:rsidR="00EE3A11" w:rsidRPr="00C379C8" w:rsidP="000C3B6C" w14:paraId="4CDACA4A" w14:textId="77777777">
            <w:pPr>
              <w:spacing w:after="120"/>
            </w:pPr>
            <w:r w:rsidRPr="00C379C8">
              <w:t>Ministry of Agriculture and Livestock - MAPA</w:t>
            </w:r>
          </w:p>
        </w:tc>
      </w:tr>
      <w:tr w14:paraId="5E031F00" w14:textId="77777777" w:rsidTr="00DB13FE">
        <w:tblPrEx>
          <w:tblW w:w="5000" w:type="pct"/>
          <w:tblLayout w:type="fixed"/>
          <w:tblLook w:val="0000"/>
        </w:tblPrEx>
        <w:tc>
          <w:tcPr>
            <w:tcW w:w="607" w:type="dxa"/>
          </w:tcPr>
          <w:p w:rsidR="00F85C99" w:rsidRPr="002F6A28" w:rsidP="002F6A28" w14:paraId="182E34CF" w14:textId="77777777">
            <w:pPr>
              <w:spacing w:before="120" w:after="120"/>
              <w:jc w:val="left"/>
              <w:rPr>
                <w:b/>
              </w:rPr>
            </w:pPr>
            <w:r w:rsidRPr="002F6A28">
              <w:rPr>
                <w:b/>
              </w:rPr>
              <w:t>3.</w:t>
            </w:r>
          </w:p>
        </w:tc>
        <w:tc>
          <w:tcPr>
            <w:tcW w:w="8373" w:type="dxa"/>
          </w:tcPr>
          <w:p w:rsidR="00F85C99" w:rsidRPr="0058336F" w:rsidP="002F6A28" w14:paraId="3FACAA0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5E74CC" w14:textId="77777777" w:rsidTr="00DB13FE">
        <w:tblPrEx>
          <w:tblW w:w="5000" w:type="pct"/>
          <w:tblLayout w:type="fixed"/>
          <w:tblLook w:val="0000"/>
        </w:tblPrEx>
        <w:tc>
          <w:tcPr>
            <w:tcW w:w="607" w:type="dxa"/>
          </w:tcPr>
          <w:p w:rsidR="00F85C99" w:rsidRPr="002F6A28" w:rsidP="002F6A28" w14:paraId="38C9265B" w14:textId="77777777">
            <w:pPr>
              <w:spacing w:before="120" w:after="120"/>
              <w:jc w:val="left"/>
            </w:pPr>
            <w:r w:rsidRPr="002F6A28">
              <w:rPr>
                <w:b/>
              </w:rPr>
              <w:t>4.</w:t>
            </w:r>
          </w:p>
        </w:tc>
        <w:tc>
          <w:tcPr>
            <w:tcW w:w="8373" w:type="dxa"/>
          </w:tcPr>
          <w:p w:rsidR="00F85C99" w:rsidRPr="002F6A28" w:rsidP="002F6A28" w14:paraId="17D1455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MEAT AND EDIBLE MEAT OFFAL (HS code(s): 02); FISH AND CRUSTACEANS, MOLLUSCS AND OTHER AQUATIC INVERTEBRATES (HS code(s): 03); DAIRY PRODUCE; BIRDS' EGGS; NATURAL HONEY; EDIBLE PRODUCTS OF ANIMAL ORIGIN, NOT ELSEWHERE SPECIFIED OR INCLUDED (HS code(s): 04); PRODUCTS OF ANIMAL ORIGIN, NOT ELSEWHERE SPECIFIED OR INCLUDED (HS code(s): 05); Meat, meat products and other animal produce (ICS code(s): 67.120)</w:t>
            </w:r>
          </w:p>
        </w:tc>
      </w:tr>
      <w:tr w14:paraId="299CAD47" w14:textId="77777777" w:rsidTr="00DB13FE">
        <w:tblPrEx>
          <w:tblW w:w="5000" w:type="pct"/>
          <w:tblLayout w:type="fixed"/>
          <w:tblLook w:val="0000"/>
        </w:tblPrEx>
        <w:tc>
          <w:tcPr>
            <w:tcW w:w="607" w:type="dxa"/>
          </w:tcPr>
          <w:p w:rsidR="00F85C99" w:rsidRPr="002F6A28" w:rsidP="002F6A28" w14:paraId="0CB38D8E" w14:textId="77777777">
            <w:pPr>
              <w:spacing w:before="120" w:after="120"/>
              <w:jc w:val="left"/>
            </w:pPr>
            <w:r w:rsidRPr="002F6A28">
              <w:rPr>
                <w:b/>
              </w:rPr>
              <w:t>5.</w:t>
            </w:r>
          </w:p>
        </w:tc>
        <w:tc>
          <w:tcPr>
            <w:tcW w:w="8373" w:type="dxa"/>
          </w:tcPr>
          <w:p w:rsidR="00F85C99" w:rsidP="002F6A28" w14:paraId="5F4A331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SDA/MAPA Ordinance No. 1.562, 20 February 2026</w:t>
            </w:r>
          </w:p>
          <w:p w:rsidR="000C3B6C" w:rsidRPr="000C3B6C" w:rsidP="002F6A28" w14:paraId="3C96BD2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0EFA" w:rsidRPr="00CE6C29" w:rsidP="002F6A28" w14:paraId="7DE3DCDB"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https://members.wto.org/crnattachments/2026/TBT/BRA/26_01089_00_x.pdf</w:t>
              </w:r>
            </w:hyperlink>
          </w:p>
        </w:tc>
      </w:tr>
      <w:tr w14:paraId="27A90244" w14:textId="77777777" w:rsidTr="00DB13FE">
        <w:tblPrEx>
          <w:tblW w:w="5000" w:type="pct"/>
          <w:tblLayout w:type="fixed"/>
          <w:tblLook w:val="0000"/>
        </w:tblPrEx>
        <w:tc>
          <w:tcPr>
            <w:tcW w:w="607" w:type="dxa"/>
          </w:tcPr>
          <w:p w:rsidR="00F85C99" w:rsidRPr="002F6A28" w:rsidP="002F6A28" w14:paraId="7AB05009" w14:textId="77777777">
            <w:pPr>
              <w:spacing w:before="120" w:after="120"/>
              <w:jc w:val="left"/>
              <w:rPr>
                <w:b/>
              </w:rPr>
            </w:pPr>
            <w:r w:rsidRPr="002F6A28">
              <w:rPr>
                <w:b/>
              </w:rPr>
              <w:t>6.</w:t>
            </w:r>
          </w:p>
        </w:tc>
        <w:tc>
          <w:tcPr>
            <w:tcW w:w="8373" w:type="dxa"/>
          </w:tcPr>
          <w:p w:rsidR="00F85C99" w:rsidRPr="002F6A28" w:rsidP="002F6A28" w14:paraId="58FB61E7" w14:textId="77777777">
            <w:pPr>
              <w:spacing w:before="120" w:after="120"/>
              <w:rPr>
                <w:b/>
              </w:rPr>
            </w:pPr>
            <w:r w:rsidRPr="002F6A28">
              <w:rPr>
                <w:b/>
              </w:rPr>
              <w:t>Description of content:</w:t>
            </w:r>
            <w:r w:rsidRPr="00C379C8" w:rsidR="00FE448B">
              <w:t xml:space="preserve"> Public consultation of the annex to this Ordinance, containing the proposed ordinance that establishes the procedures for import authorization, reinspection, the Conformity Assessment Program for Imported Products of Animal Origin, special controls applicable to imports of edible products of animal origin, destination of products after internalization and registration of importers and revokes Normative Instruction SDA/MAPA No. 34, of September 25, 2018, Ordinance SDA/MAPA No. 381, of August 12, 2021 and Ordinance SDA/MAPA No. 556, of March 30, 2022.</w:t>
            </w:r>
          </w:p>
          <w:p w:rsidR="00FE448B" w:rsidRPr="00C379C8" w:rsidP="002F6A28" w14:paraId="3EE7C5D7" w14:textId="77777777">
            <w:pPr>
              <w:spacing w:before="120" w:after="120"/>
            </w:pPr>
            <w:r w:rsidRPr="00C379C8">
              <w:t>Technically substantiated suggestions should be sent via the Regulatory Acts Monitoring System - SISMAN, of the Secretariat of Agricultural Defense - SDA/MAPA, via the LINK:</w:t>
            </w:r>
          </w:p>
          <w:p w:rsidR="00FE448B" w:rsidRPr="00C379C8" w:rsidP="002F6A28" w14:paraId="5C9DAAA9" w14:textId="77777777">
            <w:pPr>
              <w:spacing w:before="120" w:after="120"/>
            </w:pPr>
            <w:hyperlink r:id="rId7" w:history="1">
              <w:r w:rsidRPr="00C379C8">
                <w:rPr>
                  <w:color w:val="0000FF"/>
                  <w:u w:val="single"/>
                </w:rPr>
                <w:t>https://sistemasweb.agricultura.gov.br/sisman/</w:t>
              </w:r>
            </w:hyperlink>
          </w:p>
        </w:tc>
      </w:tr>
      <w:tr w14:paraId="5B8C5B46" w14:textId="77777777" w:rsidTr="00DB13FE">
        <w:tblPrEx>
          <w:tblW w:w="5000" w:type="pct"/>
          <w:tblLayout w:type="fixed"/>
          <w:tblLook w:val="0000"/>
        </w:tblPrEx>
        <w:tc>
          <w:tcPr>
            <w:tcW w:w="607" w:type="dxa"/>
          </w:tcPr>
          <w:p w:rsidR="00F85C99" w:rsidRPr="002F6A28" w:rsidP="002F6A28" w14:paraId="19C8C19F" w14:textId="77777777">
            <w:pPr>
              <w:spacing w:before="120" w:after="120"/>
              <w:jc w:val="left"/>
              <w:rPr>
                <w:b/>
              </w:rPr>
            </w:pPr>
            <w:r w:rsidRPr="002F6A28">
              <w:rPr>
                <w:b/>
              </w:rPr>
              <w:t>7.</w:t>
            </w:r>
          </w:p>
        </w:tc>
        <w:tc>
          <w:tcPr>
            <w:tcW w:w="8373" w:type="dxa"/>
          </w:tcPr>
          <w:p w:rsidR="00F85C99" w:rsidRPr="002F6A28" w:rsidP="002F6A28" w14:paraId="45B8BF36"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702CE3CB" w14:textId="77777777" w:rsidTr="00DB13FE">
        <w:tblPrEx>
          <w:tblW w:w="5000" w:type="pct"/>
          <w:tblLayout w:type="fixed"/>
          <w:tblLook w:val="0000"/>
        </w:tblPrEx>
        <w:tc>
          <w:tcPr>
            <w:tcW w:w="607" w:type="dxa"/>
          </w:tcPr>
          <w:p w:rsidR="00F85C99" w:rsidRPr="002F6A28" w:rsidP="009E75ED" w14:paraId="32967269" w14:textId="77777777">
            <w:pPr>
              <w:spacing w:before="120" w:after="120"/>
              <w:jc w:val="left"/>
              <w:rPr>
                <w:b/>
              </w:rPr>
            </w:pPr>
            <w:r w:rsidRPr="002F6A28">
              <w:rPr>
                <w:b/>
              </w:rPr>
              <w:t>8.</w:t>
            </w:r>
          </w:p>
        </w:tc>
        <w:tc>
          <w:tcPr>
            <w:tcW w:w="8373" w:type="dxa"/>
          </w:tcPr>
          <w:p w:rsidR="000C3B6C" w:rsidRPr="00EC00D2" w:rsidP="007F13E8" w14:paraId="50AFE1C9" w14:textId="77777777">
            <w:pPr>
              <w:spacing w:before="120" w:after="120"/>
              <w:rPr>
                <w:bCs/>
              </w:rPr>
            </w:pPr>
            <w:r w:rsidRPr="002F6A28">
              <w:rPr>
                <w:b/>
              </w:rPr>
              <w:t>Relevant documents:</w:t>
            </w:r>
            <w:r w:rsidRPr="002F6A28" w:rsidR="00EE3A11">
              <w:t xml:space="preserve"> </w:t>
            </w:r>
          </w:p>
          <w:p w:rsidR="00EE3A11" w:rsidRPr="002F6A28" w:rsidP="007F13E8" w14:paraId="0675CC57" w14:textId="77777777">
            <w:pPr>
              <w:spacing w:before="120" w:after="120"/>
            </w:pPr>
            <w:r w:rsidRPr="002F6A28">
              <w:t>1) Brazilian Official Gazette 35 on 23 February 2026, section 1, page 78</w:t>
            </w:r>
          </w:p>
        </w:tc>
      </w:tr>
      <w:tr w14:paraId="0787B381" w14:textId="77777777" w:rsidTr="003835D8">
        <w:tblPrEx>
          <w:tblW w:w="5000" w:type="pct"/>
          <w:tblLayout w:type="fixed"/>
          <w:tblLook w:val="0000"/>
        </w:tblPrEx>
        <w:trPr>
          <w:cantSplit/>
        </w:trPr>
        <w:tc>
          <w:tcPr>
            <w:tcW w:w="607" w:type="dxa"/>
          </w:tcPr>
          <w:p w:rsidR="00EE3A11" w:rsidRPr="002F6A28" w:rsidP="002F6A28" w14:paraId="052BD9D0" w14:textId="77777777">
            <w:pPr>
              <w:spacing w:before="120" w:after="120"/>
              <w:jc w:val="left"/>
              <w:rPr>
                <w:b/>
              </w:rPr>
            </w:pPr>
            <w:r w:rsidRPr="002F6A28">
              <w:rPr>
                <w:b/>
              </w:rPr>
              <w:t>9.</w:t>
            </w:r>
          </w:p>
        </w:tc>
        <w:tc>
          <w:tcPr>
            <w:tcW w:w="8373" w:type="dxa"/>
          </w:tcPr>
          <w:p w:rsidR="00EE3A11" w:rsidRPr="002F6A28" w:rsidP="008953C4" w14:paraId="7E4FA5CC" w14:textId="77777777">
            <w:pPr>
              <w:spacing w:before="120" w:after="120"/>
            </w:pPr>
            <w:r w:rsidRPr="002F6A28">
              <w:rPr>
                <w:b/>
              </w:rPr>
              <w:t>Proposed date of adoption:</w:t>
            </w:r>
            <w:r w:rsidRPr="00C379C8">
              <w:t xml:space="preserve"> On the date of its publication</w:t>
            </w:r>
          </w:p>
          <w:p w:rsidR="00EE3A11" w:rsidRPr="002F6A28" w:rsidP="008953C4" w14:paraId="50988DE0" w14:textId="77777777">
            <w:pPr>
              <w:spacing w:after="120"/>
            </w:pPr>
            <w:r w:rsidRPr="002F6A28">
              <w:rPr>
                <w:b/>
              </w:rPr>
              <w:t>Proposed date of entry into force:</w:t>
            </w:r>
            <w:r w:rsidRPr="00C379C8">
              <w:t xml:space="preserve"> On the date of its publication</w:t>
            </w:r>
          </w:p>
        </w:tc>
      </w:tr>
      <w:tr w14:paraId="00AABADB" w14:textId="77777777" w:rsidTr="00DB13FE">
        <w:tblPrEx>
          <w:tblW w:w="5000" w:type="pct"/>
          <w:tblLayout w:type="fixed"/>
          <w:tblLook w:val="0000"/>
        </w:tblPrEx>
        <w:tc>
          <w:tcPr>
            <w:tcW w:w="607" w:type="dxa"/>
            <w:tcBorders>
              <w:bottom w:val="double" w:sz="4" w:space="0" w:color="auto"/>
            </w:tcBorders>
          </w:tcPr>
          <w:p w:rsidR="00F85C99" w:rsidRPr="002F6A28" w:rsidP="002F6A28" w14:paraId="7BFE094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BB678C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243521E" w14:textId="77777777">
            <w:pPr>
              <w:spacing w:before="120" w:after="120"/>
              <w:rPr>
                <w:bCs/>
              </w:rPr>
            </w:pPr>
            <w:r w:rsidRPr="002F6A28">
              <w:rPr>
                <w:b/>
              </w:rPr>
              <w:t>Final date for comments:</w:t>
            </w:r>
            <w:r w:rsidRPr="00C379C8" w:rsidR="00EE3A11">
              <w:t xml:space="preserve"> 25 April 2026</w:t>
            </w:r>
          </w:p>
          <w:p w:rsidR="000C3B6C" w:rsidRPr="00E3324D" w:rsidP="000C3B6C" w14:paraId="6BB1FFB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6AD1AB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9E74855" w14:textId="77777777">
            <w:r w:rsidRPr="00CE6C29">
              <w:t>Ministry Agriculture and Livestock (MAPA)</w:t>
            </w:r>
          </w:p>
          <w:p w:rsidR="00CE6C29" w:rsidRPr="003835D8" w:rsidP="000C3B6C" w14:paraId="18CEBAE6" w14:textId="77777777">
            <w:pPr>
              <w:rPr>
                <w:lang w:val="pt-PT"/>
              </w:rPr>
            </w:pPr>
            <w:r w:rsidRPr="003835D8">
              <w:rPr>
                <w:lang w:val="pt-PT"/>
              </w:rPr>
              <w:t>Esplanada dos Ministérios –Edifício Sede -Bloco D Brasília –DF / Brazil</w:t>
            </w:r>
          </w:p>
          <w:p w:rsidR="00CE6C29" w:rsidRPr="00CE6C29" w:rsidP="000C3B6C" w14:paraId="4DE4D11C" w14:textId="77777777">
            <w:r w:rsidRPr="00CE6C29">
              <w:t>CEP: 71.632-100</w:t>
            </w:r>
          </w:p>
          <w:p w:rsidR="00CE6C29" w:rsidRPr="00CE6C29" w:rsidP="000C3B6C" w14:paraId="5E370AEB" w14:textId="77777777">
            <w:pPr>
              <w:spacing w:after="120"/>
            </w:pPr>
            <w:r w:rsidRPr="00CE6C29">
              <w:t>Phone.: +(55) 61 3218-2828</w:t>
            </w:r>
          </w:p>
        </w:tc>
      </w:tr>
    </w:tbl>
    <w:p w:rsidR="00EE3A11" w:rsidRPr="002F6A28" w:rsidP="00887259" w14:paraId="30CF231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94B88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91801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76FB34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98D673" w14:textId="77777777">
    <w:pPr>
      <w:pStyle w:val="Header"/>
      <w:pBdr>
        <w:bottom w:val="single" w:sz="4" w:space="1" w:color="auto"/>
      </w:pBdr>
      <w:tabs>
        <w:tab w:val="clear" w:pos="4513"/>
        <w:tab w:val="clear" w:pos="9027"/>
      </w:tabs>
      <w:jc w:val="center"/>
    </w:pPr>
    <w:r w:rsidRPr="002F6A28">
      <w:t>tbtSymbol</w:t>
    </w:r>
  </w:p>
  <w:p w:rsidR="009239F7" w:rsidRPr="002F6A28" w:rsidP="009239F7" w14:paraId="2567E860" w14:textId="77777777">
    <w:pPr>
      <w:pStyle w:val="Header"/>
      <w:pBdr>
        <w:bottom w:val="single" w:sz="4" w:space="1" w:color="auto"/>
      </w:pBdr>
      <w:tabs>
        <w:tab w:val="clear" w:pos="4513"/>
        <w:tab w:val="clear" w:pos="9027"/>
      </w:tabs>
      <w:jc w:val="center"/>
    </w:pPr>
  </w:p>
  <w:p w:rsidR="009239F7" w:rsidRPr="002F6A28" w:rsidP="009239F7" w14:paraId="1E4A62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A7ED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05ADE7" w14:textId="77777777">
    <w:pPr>
      <w:pStyle w:val="Header"/>
      <w:pBdr>
        <w:bottom w:val="single" w:sz="4" w:space="1" w:color="auto"/>
      </w:pBdr>
      <w:tabs>
        <w:tab w:val="clear" w:pos="4513"/>
        <w:tab w:val="clear" w:pos="9027"/>
      </w:tabs>
      <w:jc w:val="center"/>
    </w:pPr>
    <w:bookmarkStart w:id="0" w:name="spsSymbolHeader"/>
    <w:r w:rsidRPr="002F6A28">
      <w:t>G/TBT/N/BRA/1622</w:t>
    </w:r>
    <w:bookmarkEnd w:id="0"/>
  </w:p>
  <w:p w:rsidR="009239F7" w:rsidRPr="002F6A28" w:rsidP="009239F7" w14:paraId="07ED4B5E" w14:textId="77777777">
    <w:pPr>
      <w:pStyle w:val="Header"/>
      <w:pBdr>
        <w:bottom w:val="single" w:sz="4" w:space="1" w:color="auto"/>
      </w:pBdr>
      <w:tabs>
        <w:tab w:val="clear" w:pos="4513"/>
        <w:tab w:val="clear" w:pos="9027"/>
      </w:tabs>
      <w:jc w:val="center"/>
    </w:pPr>
  </w:p>
  <w:p w:rsidR="009239F7" w:rsidRPr="002F6A28" w:rsidP="009239F7" w14:paraId="3570FD7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B8671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6087F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BF9CF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F6712D" w14:textId="77777777">
          <w:pPr>
            <w:jc w:val="right"/>
            <w:rPr>
              <w:b/>
              <w:color w:val="FF0000"/>
              <w:szCs w:val="16"/>
            </w:rPr>
          </w:pPr>
        </w:p>
      </w:tc>
    </w:tr>
    <w:bookmarkEnd w:id="1"/>
    <w:tr w14:paraId="206BC67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4CE68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355E34" w14:textId="77777777">
          <w:pPr>
            <w:jc w:val="right"/>
            <w:rPr>
              <w:b/>
              <w:szCs w:val="16"/>
            </w:rPr>
          </w:pPr>
        </w:p>
      </w:tc>
    </w:tr>
    <w:tr w14:paraId="4ECD6DB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A960F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9FA34EE" w14:textId="77777777">
          <w:pPr>
            <w:jc w:val="right"/>
            <w:rPr>
              <w:b/>
              <w:szCs w:val="16"/>
            </w:rPr>
          </w:pPr>
          <w:bookmarkStart w:id="2" w:name="bmkSymbols"/>
          <w:r w:rsidRPr="002F6A28">
            <w:rPr>
              <w:b/>
              <w:szCs w:val="16"/>
            </w:rPr>
            <w:t>G/TBT/N/BRA/1622</w:t>
          </w:r>
          <w:bookmarkEnd w:id="2"/>
        </w:p>
      </w:tc>
    </w:tr>
    <w:tr w14:paraId="5A99FBB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F61A55" w14:textId="77777777"/>
      </w:tc>
      <w:tc>
        <w:tcPr>
          <w:tcW w:w="5448" w:type="dxa"/>
          <w:gridSpan w:val="2"/>
          <w:shd w:val="clear" w:color="auto" w:fill="FFFFFF"/>
          <w:tcMar>
            <w:left w:w="108" w:type="dxa"/>
            <w:right w:w="108" w:type="dxa"/>
          </w:tcMar>
          <w:vAlign w:val="center"/>
        </w:tcPr>
        <w:p w:rsidR="00ED54E0" w:rsidRPr="009239F7" w:rsidP="00B801E9" w14:paraId="315D1276" w14:textId="77777777">
          <w:pPr>
            <w:jc w:val="right"/>
            <w:rPr>
              <w:szCs w:val="16"/>
            </w:rPr>
          </w:pPr>
          <w:bookmarkStart w:id="3" w:name="spsDateDistribution"/>
          <w:bookmarkStart w:id="4" w:name="bmkDate"/>
          <w:r w:rsidRPr="009239F7">
            <w:rPr>
              <w:szCs w:val="16"/>
            </w:rPr>
            <w:t>24 February 2026</w:t>
          </w:r>
          <w:bookmarkEnd w:id="3"/>
          <w:bookmarkEnd w:id="4"/>
        </w:p>
      </w:tc>
    </w:tr>
    <w:tr w14:paraId="6C77D2E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5A0321" w14:textId="77777777">
          <w:pPr>
            <w:jc w:val="left"/>
            <w:rPr>
              <w:b/>
            </w:rPr>
          </w:pPr>
          <w:bookmarkStart w:id="5" w:name="bmkSerial"/>
          <w:r>
            <w:rPr>
              <w:rFonts w:ascii="Verdana" w:eastAsia="Verdana" w:hAnsi="Verdana" w:cs="Verdana"/>
              <w:b w:val="0"/>
              <w:color w:val="FF0000"/>
              <w:sz w:val="18"/>
            </w:rPr>
            <w:t>(26-1303)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836E18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81C64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BE2214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D22D63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99FEB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3987370">
    <w:abstractNumId w:val="9"/>
  </w:num>
  <w:num w:numId="2" w16cid:durableId="1189484263">
    <w:abstractNumId w:val="7"/>
  </w:num>
  <w:num w:numId="3" w16cid:durableId="1137530951">
    <w:abstractNumId w:val="6"/>
  </w:num>
  <w:num w:numId="4" w16cid:durableId="1605723400">
    <w:abstractNumId w:val="5"/>
  </w:num>
  <w:num w:numId="5" w16cid:durableId="87123734">
    <w:abstractNumId w:val="4"/>
  </w:num>
  <w:num w:numId="6" w16cid:durableId="851184492">
    <w:abstractNumId w:val="12"/>
  </w:num>
  <w:num w:numId="7" w16cid:durableId="476798851">
    <w:abstractNumId w:val="11"/>
  </w:num>
  <w:num w:numId="8" w16cid:durableId="11104306">
    <w:abstractNumId w:val="10"/>
  </w:num>
  <w:num w:numId="9" w16cid:durableId="2078549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860993">
    <w:abstractNumId w:val="13"/>
  </w:num>
  <w:num w:numId="11" w16cid:durableId="221216221">
    <w:abstractNumId w:val="8"/>
  </w:num>
  <w:num w:numId="12" w16cid:durableId="503084794">
    <w:abstractNumId w:val="3"/>
  </w:num>
  <w:num w:numId="13" w16cid:durableId="143739119">
    <w:abstractNumId w:val="2"/>
  </w:num>
  <w:num w:numId="14" w16cid:durableId="2094234394">
    <w:abstractNumId w:val="1"/>
  </w:num>
  <w:num w:numId="15" w16cid:durableId="610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2DD1"/>
    <w:rsid w:val="00320A1B"/>
    <w:rsid w:val="00330B7F"/>
    <w:rsid w:val="003531C5"/>
    <w:rsid w:val="003572B4"/>
    <w:rsid w:val="003723A9"/>
    <w:rsid w:val="00381B96"/>
    <w:rsid w:val="00383194"/>
    <w:rsid w:val="003835D8"/>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6500"/>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33B5"/>
    <w:rsid w:val="00B00276"/>
    <w:rsid w:val="00B01742"/>
    <w:rsid w:val="00B05A6C"/>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0EFA"/>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6F75"/>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DA49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BRA/26_01089_00_x.pdf" TargetMode="External" /><Relationship Id="rId7" Type="http://schemas.openxmlformats.org/officeDocument/2006/relationships/hyperlink" Target="https://sistemasweb.agricultura.gov.br/sisma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BC71F-9B6D-408E-9B9E-CA2382D3DDB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2026-02-24T08:50:00Z</dcterms:created>
  <dcterms:modified xsi:type="dcterms:W3CDTF">2026-02-24T09:16:00Z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