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3C5EF8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B83B33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67FFBC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193E9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6EB129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334995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3EACBA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7C457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6D506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6B19C2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6BFD112" w14:textId="77777777">
            <w:pPr>
              <w:spacing w:after="120"/>
            </w:pPr>
            <w:r w:rsidRPr="00C379C8">
              <w:t>Ministry of Food and Drug Safety (MFDS)</w:t>
            </w:r>
          </w:p>
        </w:tc>
      </w:tr>
      <w:tr w14:paraId="5D3E07A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6989D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5DA280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7B66D8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B8889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55C79B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Medicinal products, pharmaceuticals</w:t>
            </w:r>
          </w:p>
        </w:tc>
      </w:tr>
      <w:tr w14:paraId="5A9922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9473D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62BCD0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partial amendments to the "Standard on Pharmaceutical Equivalence Test"; (5 page(s), in Korean)</w:t>
            </w:r>
          </w:p>
          <w:p w:rsidR="000C3B6C" w:rsidRPr="000C3B6C" w:rsidP="002F6A28" w14:paraId="49645C0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A142B" w:rsidRPr="00CE6C29" w:rsidP="002F6A28" w14:paraId="2A2C63D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https://members.wto.org/crnattachments/2026/TBT/KOR/26_01059_00_x.pdf</w:t>
              </w:r>
            </w:hyperlink>
          </w:p>
          <w:p w:rsidR="003A142B" w:rsidRPr="00CE6C29" w:rsidP="002F6A28" w14:paraId="0400333D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(MFDS) website: www.mfds.go.kr</w:t>
            </w:r>
          </w:p>
          <w:p w:rsidR="003A142B" w:rsidRPr="00CE6C29" w:rsidP="002F6A28" w14:paraId="16BA5ABE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Office, Ministry of Food and Drug Safety</w:t>
            </w:r>
          </w:p>
          <w:p w:rsidR="003A142B" w:rsidRPr="00CE6C29" w:rsidP="002F6A28" w14:paraId="0637EB9E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 Cheongju-si, Chungcheongbuk-do, 28159 Republic of Korea</w:t>
            </w:r>
          </w:p>
          <w:p w:rsidR="003A142B" w:rsidRPr="00CE6C29" w:rsidP="002F6A28" w14:paraId="2A56AF8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Tel: (+82) 43 719-1564, Fax: (+82) 43-719-1550, 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29E623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FC3679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669AEC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(MFDS) intend to amend the following provisions of the "Standard on Pharmaceutical Equivalence Test" : </w:t>
            </w:r>
          </w:p>
          <w:p w:rsidR="00FE448B" w:rsidRPr="00C379C8" w:rsidP="002F6A28" w14:paraId="5F62AE21" w14:textId="77777777">
            <w:pPr>
              <w:spacing w:before="120" w:after="120"/>
            </w:pPr>
            <w:r w:rsidRPr="00C379C8">
              <w:t>1) In case the change of a manufacturing site is accompanied by the change of manufacturing processes/methods, the equivalence data requirements before and after the change shall be rationally adjusted and applied in a differentiated manner based on the level of change, as specified in [Annex 3] "Levels of Changes in Manufacturing Methods and Dossier Submission Requirements." (Annex 4 of the draft)</w:t>
            </w:r>
          </w:p>
          <w:p w:rsidR="00FE448B" w:rsidRPr="00C379C8" w:rsidP="002F6A28" w14:paraId="67BF1DC6" w14:textId="77777777">
            <w:pPr>
              <w:spacing w:before="120" w:after="120"/>
            </w:pPr>
            <w:r w:rsidRPr="00C379C8">
              <w:t>2) In accordance with the newly established Article 27, Paragraph 3, Subparagraph 9 of the "Regulation for Pharmaceutical Approvals, Notifications and Reviews," where it is impossible or not meaningful to conduct a bioequivalence study, the bioequivalence data may be replaced with scientifically justified test data. (Annex 4 of the draft)</w:t>
            </w:r>
          </w:p>
        </w:tc>
      </w:tr>
      <w:tr w14:paraId="59DAE5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EAC98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642C05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Regulatory improvement</w:t>
            </w:r>
          </w:p>
        </w:tc>
      </w:tr>
      <w:tr w14:paraId="2B6574B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DA2B23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59CD97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D4F0452" w14:textId="77777777">
            <w:pPr>
              <w:spacing w:before="120" w:after="120"/>
            </w:pPr>
            <w:r w:rsidRPr="002F6A28">
              <w:t>MFDS NOTIFICATION No. 2026-087, 13 February 2026</w:t>
            </w:r>
          </w:p>
        </w:tc>
      </w:tr>
      <w:tr w14:paraId="3A21B62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E3B49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37CB63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267FB5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C40D7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A5510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C63991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3F4AE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24 April 2026</w:t>
            </w:r>
          </w:p>
          <w:p w:rsidR="000C3B6C" w:rsidRPr="00E3324D" w:rsidP="000C3B6C" w14:paraId="1CC4C52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3CCC3C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180B717" w14:textId="77777777">
            <w:r w:rsidRPr="00CE6C29">
              <w:t>Korea WTO TBT Enquiry Point</w:t>
            </w:r>
          </w:p>
          <w:p w:rsidR="00CE6C29" w:rsidRPr="00CE6C29" w:rsidP="000C3B6C" w14:paraId="61FCAD7E" w14:textId="77777777">
            <w:r w:rsidRPr="00CE6C29">
              <w:t>Technical Regulatory Policy Division</w:t>
            </w:r>
          </w:p>
          <w:p w:rsidR="00CE6C29" w:rsidRPr="00CE6C29" w:rsidP="000C3B6C" w14:paraId="3598A732" w14:textId="77777777">
            <w:r w:rsidRPr="00CE6C29">
              <w:t>Korean Agency for Technology and Standards (KATS)</w:t>
            </w:r>
          </w:p>
          <w:p w:rsidR="00CE6C29" w:rsidRPr="00CE6C29" w:rsidP="000C3B6C" w14:paraId="3C52FCA2" w14:textId="77777777">
            <w:r w:rsidRPr="00CE6C29">
              <w:t>93 Isu-ro Maengdong-myeon Eumseong-gun</w:t>
            </w:r>
          </w:p>
          <w:p w:rsidR="00CE6C29" w:rsidRPr="00CE6C29" w:rsidP="000C3B6C" w14:paraId="56B2BA07" w14:textId="77777777">
            <w:r w:rsidRPr="00CE6C29">
              <w:t>Chungchungbuk-do</w:t>
            </w:r>
          </w:p>
          <w:p w:rsidR="00CE6C29" w:rsidRPr="00CE6C29" w:rsidP="000C3B6C" w14:paraId="21977CF4" w14:textId="77777777">
            <w:r w:rsidRPr="00CE6C29">
              <w:t>27737</w:t>
            </w:r>
          </w:p>
          <w:p w:rsidR="00CE6C29" w:rsidRPr="00CE6C29" w:rsidP="000C3B6C" w14:paraId="4BA17162" w14:textId="77777777">
            <w:r w:rsidRPr="00CE6C29">
              <w:t>Tel: +(82) 43 870 5315</w:t>
            </w:r>
          </w:p>
          <w:p w:rsidR="00CE6C29" w:rsidRPr="00CE6C29" w:rsidP="000C3B6C" w14:paraId="0B87A727" w14:textId="77777777">
            <w:r w:rsidRPr="00CE6C29">
              <w:t>Fax: +(82) 43 870 5682</w:t>
            </w:r>
          </w:p>
          <w:p w:rsidR="00CE6C29" w:rsidRPr="00CE6C29" w:rsidP="000C3B6C" w14:paraId="6E2441E1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00005638" w14:textId="77777777"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FF53F0" w:rsidP="000C3B6C" w14:paraId="042FC988" w14:textId="77777777"/>
          <w:p w:rsidR="00CE6C29" w:rsidRPr="00CE6C29" w:rsidP="000C3B6C" w14:paraId="27F85107" w14:textId="7479EAC0">
            <w:r w:rsidRPr="00CE6C29">
              <w:t>Agricultural products:</w:t>
            </w:r>
          </w:p>
          <w:p w:rsidR="00CE6C29" w:rsidRPr="00CE6C29" w:rsidP="000C3B6C" w14:paraId="7C49333C" w14:textId="77777777">
            <w:r w:rsidRPr="00CE6C29">
              <w:t>Quarantine Policy Division</w:t>
            </w:r>
          </w:p>
          <w:p w:rsidR="00CE6C29" w:rsidRPr="00CE6C29" w:rsidP="000C3B6C" w14:paraId="1F3F8D8B" w14:textId="77777777">
            <w:r w:rsidRPr="00CE6C29">
              <w:t>Ministry of Agriculture, Food and Rural Affairs (MAFRA)</w:t>
            </w:r>
          </w:p>
          <w:p w:rsidR="00CE6C29" w:rsidRPr="008D08AF" w:rsidP="000C3B6C" w14:paraId="6425D400" w14:textId="77777777">
            <w:pPr>
              <w:rPr>
                <w:lang w:val="es-ES"/>
              </w:rPr>
            </w:pPr>
            <w:r w:rsidRPr="008D08AF">
              <w:rPr>
                <w:lang w:val="es-ES"/>
              </w:rPr>
              <w:t xml:space="preserve">94, Dasom 2-ro, </w:t>
            </w:r>
            <w:r w:rsidRPr="008D08AF">
              <w:rPr>
                <w:lang w:val="es-ES"/>
              </w:rPr>
              <w:t>Sejong</w:t>
            </w:r>
            <w:r w:rsidRPr="008D08AF">
              <w:rPr>
                <w:lang w:val="es-ES"/>
              </w:rPr>
              <w:t>-si</w:t>
            </w:r>
          </w:p>
          <w:p w:rsidR="00CE6C29" w:rsidRPr="008D08AF" w:rsidP="000C3B6C" w14:paraId="1A430148" w14:textId="77777777">
            <w:pPr>
              <w:rPr>
                <w:lang w:val="es-ES"/>
              </w:rPr>
            </w:pPr>
            <w:r w:rsidRPr="008D08AF">
              <w:rPr>
                <w:lang w:val="es-ES"/>
              </w:rPr>
              <w:t>Sejong</w:t>
            </w:r>
            <w:r w:rsidRPr="008D08AF">
              <w:rPr>
                <w:lang w:val="es-ES"/>
              </w:rPr>
              <w:t>-si</w:t>
            </w:r>
          </w:p>
          <w:p w:rsidR="00CE6C29" w:rsidRPr="00CE6C29" w:rsidP="000C3B6C" w14:paraId="1794F59C" w14:textId="77777777">
            <w:r w:rsidRPr="00CE6C29">
              <w:t>Sejong-</w:t>
            </w:r>
            <w:r w:rsidRPr="00CE6C29">
              <w:t>si</w:t>
            </w:r>
            <w:r w:rsidRPr="00CE6C29">
              <w:t xml:space="preserve"> 339-012</w:t>
            </w:r>
          </w:p>
          <w:p w:rsidR="00CE6C29" w:rsidRPr="00CE6C29" w:rsidP="000C3B6C" w14:paraId="489F1BF7" w14:textId="77777777">
            <w:r w:rsidRPr="00CE6C29">
              <w:t>Tel: +(82 44) 201-2080</w:t>
            </w:r>
          </w:p>
          <w:p w:rsidR="00CE6C29" w:rsidRPr="00CE6C29" w:rsidP="000C3B6C" w14:paraId="1B00B8B6" w14:textId="77777777">
            <w:r w:rsidRPr="00CE6C29">
              <w:t>Fax: +(82 44) 868-0449</w:t>
            </w:r>
          </w:p>
          <w:p w:rsidR="00CE6C29" w:rsidRPr="00CE6C29" w:rsidP="000C3B6C" w14:paraId="05BAD9C4" w14:textId="77777777">
            <w:pPr>
              <w:spacing w:after="120"/>
            </w:pPr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0EA36B4E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4E70AE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24436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DDDB6A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16AC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2DD8D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88A14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43FA5B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E83ED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G/TBT/N/KOR/1344</w:t>
    </w:r>
    <w:bookmarkEnd w:id="0"/>
  </w:p>
  <w:p w:rsidR="009239F7" w:rsidRPr="002F6A28" w:rsidP="009239F7" w14:paraId="662E44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8153B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185C2A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FA8C2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08A39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78C3C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0C7EA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EE02B4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E94518" w14:textId="77777777">
          <w:pPr>
            <w:jc w:val="right"/>
            <w:rPr>
              <w:b/>
              <w:szCs w:val="16"/>
            </w:rPr>
          </w:pPr>
        </w:p>
      </w:tc>
    </w:tr>
    <w:tr w14:paraId="71B0283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264FF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798884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G/TBT/N/KOR/1344</w:t>
          </w:r>
          <w:bookmarkEnd w:id="2"/>
        </w:p>
      </w:tc>
    </w:tr>
    <w:tr w14:paraId="0CFC06E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E03907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C9C7A0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23 February 2026</w:t>
          </w:r>
          <w:bookmarkEnd w:id="3"/>
          <w:bookmarkEnd w:id="4"/>
        </w:p>
      </w:tc>
    </w:tr>
    <w:tr w14:paraId="062F3D5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BA204E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(26-1245)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1A370E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EE8CCC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D50E9E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42A1EB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4051C5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4008910">
    <w:abstractNumId w:val="9"/>
  </w:num>
  <w:num w:numId="2" w16cid:durableId="284237926">
    <w:abstractNumId w:val="7"/>
  </w:num>
  <w:num w:numId="3" w16cid:durableId="1210610819">
    <w:abstractNumId w:val="6"/>
  </w:num>
  <w:num w:numId="4" w16cid:durableId="1926185560">
    <w:abstractNumId w:val="5"/>
  </w:num>
  <w:num w:numId="5" w16cid:durableId="417750653">
    <w:abstractNumId w:val="4"/>
  </w:num>
  <w:num w:numId="6" w16cid:durableId="1684739912">
    <w:abstractNumId w:val="12"/>
  </w:num>
  <w:num w:numId="7" w16cid:durableId="1164513990">
    <w:abstractNumId w:val="11"/>
  </w:num>
  <w:num w:numId="8" w16cid:durableId="1966231768">
    <w:abstractNumId w:val="10"/>
  </w:num>
  <w:num w:numId="9" w16cid:durableId="3571942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4756094">
    <w:abstractNumId w:val="13"/>
  </w:num>
  <w:num w:numId="11" w16cid:durableId="649754505">
    <w:abstractNumId w:val="8"/>
  </w:num>
  <w:num w:numId="12" w16cid:durableId="268440306">
    <w:abstractNumId w:val="3"/>
  </w:num>
  <w:num w:numId="13" w16cid:durableId="634798058">
    <w:abstractNumId w:val="2"/>
  </w:num>
  <w:num w:numId="14" w16cid:durableId="2106686181">
    <w:abstractNumId w:val="1"/>
  </w:num>
  <w:num w:numId="15" w16cid:durableId="182461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A142B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08AF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7DCB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3F0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441E9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wtoagri@korea.k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OR/26_01059_00_x.pdf" TargetMode="External" /><Relationship Id="rId7" Type="http://schemas.openxmlformats.org/officeDocument/2006/relationships/hyperlink" Target="mailto:intmfds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29231-CDA7-49EF-8857-B76B21BCEB2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2026-02-23T09:28:00Z</dcterms:created>
  <dcterms:modified xsi:type="dcterms:W3CDTF">2026-02-23T09:28:00Z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