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246243E1" w14:textId="77777777">
      <w:pPr>
        <w:pStyle w:val="Title"/>
      </w:pPr>
      <w:r w:rsidRPr="00EF68C9">
        <w:t>NOTIFICACIÓN</w:t>
      </w:r>
    </w:p>
    <w:p w:rsidR="002F663C" w:rsidRPr="00EF68C9" w:rsidP="00D31A79" w14:paraId="68D2CC07" w14:textId="77777777">
      <w:pPr>
        <w:pStyle w:val="Title3"/>
      </w:pPr>
      <w:r w:rsidRPr="00EF68C9">
        <w:t>Addendum</w:t>
      </w:r>
    </w:p>
    <w:p w:rsidR="002F663C" w:rsidP="00B22706" w14:paraId="79EA18B5" w14:textId="77777777">
      <w:r w:rsidRPr="00EF68C9">
        <w:t>La siguiente comunicación, de fecha 19 de febrero de 2026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</w:t>
      </w:r>
      <w:r w:rsidRPr="00EF68C9">
        <w:t xml:space="preserve">de </w:t>
      </w:r>
      <w:r w:rsidRPr="00EF68C9">
        <w:rPr>
          <w:u w:val="single"/>
        </w:rPr>
        <w:t>El Salvador</w:t>
      </w:r>
      <w:r w:rsidRPr="00EF68C9">
        <w:t>.</w:t>
      </w:r>
    </w:p>
    <w:p w:rsidR="00B22706" w:rsidRPr="00EF68C9" w:rsidP="00B22706" w14:paraId="24C2D4BC" w14:textId="77777777">
      <w:pPr>
        <w:rPr>
          <w:rFonts w:eastAsia="Calibri" w:cs="Times New Roman"/>
        </w:rPr>
      </w:pPr>
    </w:p>
    <w:p w:rsidR="002F663C" w:rsidRPr="00EF68C9" w:rsidP="00EF68C9" w14:paraId="6168093C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6F3733F0" w14:textId="77777777"/>
    <w:p w:rsidR="00B22706" w:rsidRPr="00EF68C9" w:rsidP="00EF68C9" w14:paraId="33D062AB" w14:textId="77777777"/>
    <w:p w:rsidR="002F663C" w:rsidRPr="00EF68C9" w:rsidP="00EF68C9" w14:paraId="5C6603ED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RTS 65.02.01:13 LÍMITES MÁXIMOS DE RESIDUOS DE PLAGUICIDAS QUÍMICOS EN FRUTAS Y HORTALIZAS PARA PRODUCCIÓN NACIONAL E IMPORTACIÓN</w:t>
      </w:r>
    </w:p>
    <w:p w:rsidR="002F663C" w:rsidRPr="00EF68C9" w:rsidP="00EF68C9" w14:paraId="50B171B7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1DBAC404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EF68C9" w:rsidP="00745CBF" w14:paraId="4264526C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25783A38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20FE8B9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</w:tcPr>
          <w:p w:rsidR="002F663C" w:rsidRPr="00EF68C9" w:rsidP="00442BDE" w14:paraId="603D29C4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21 de marzo de 2026;</w:t>
            </w:r>
          </w:p>
        </w:tc>
      </w:tr>
      <w:tr w14:paraId="0825360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105E2D0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07F2C967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13282166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1697956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504C1E02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3C28DACD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0596046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67337553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50CFBD58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065EC8A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7D44BB3B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14:paraId="6E250D38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4C9FBCF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444BD5" w14:paraId="27226F49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6F140587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485200D2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1E78FCE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745CBF" w14:paraId="228A0DF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2547A357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2073AA7C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</w:tcPr>
          <w:p w:rsidR="002F663C" w:rsidRPr="007B57C5" w:rsidP="00D763A2" w14:paraId="0CF6455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</w:tcPr>
          <w:p w:rsidR="002F663C" w:rsidRPr="00360937" w:rsidP="00360937" w14:paraId="5ECE03C6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18D5888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</w:tcPr>
          <w:p w:rsidR="002F663C" w:rsidRPr="007B57C5" w:rsidP="00D763A2" w14:paraId="10600B9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double" w:sz="6" w:space="0" w:color="auto"/>
            </w:tcBorders>
          </w:tcPr>
          <w:p w:rsidR="002F663C" w:rsidRPr="00EF68C9" w:rsidP="00444BD5" w14:paraId="4FA8C68A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</w:tc>
      </w:tr>
    </w:tbl>
    <w:p w:rsidR="002F663C" w:rsidRPr="00EF68C9" w:rsidP="00EF68C9" w14:paraId="52E4830E" w14:textId="77777777"/>
    <w:p w:rsidR="003918E9" w:rsidRPr="00F95856" w:rsidP="00B03883" w14:paraId="23849744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>: Descripción: El Gobierno de la República de El Salvador informa que notificó el 22 de diciembre de 2025, con la signatura G/TBT/N/SLV/169/Add.1 del proyecto de Reglamento Técnico Salvadoreño -RTS- 65.02.01:13 LÍMITES MÁXIMOS DE RESIDUOS DE PLAGUICIDAS QUÍMICOS EN FRUTAS Y HORTALIZAS PARA PRODUCCIÓN NACIONAL E IMPORTACIÓN, con el objetivo de "Regular la presencia de los residuos de plaguicidas y sus metabolitos, en frutas y hortalizas, mediante la aplicación de los Límites Máximos de Residuos (LMR) establecidos en el Reglamento, tomando como referencia los de Codex Alimentarius, la Agencia de Protección Ambiental (EPA) y Reglamento (CE) No 396/2005 del Parlamento Europeo y del Consejo de la Unión Europea; para que no constituyan riesgo en la salud humana, animal y al medio ambiente.".</w:t>
      </w:r>
    </w:p>
    <w:p w:rsidR="00EF68C9" w:rsidRPr="00EF68C9" w:rsidP="00B03883" w14:paraId="30ABC3C0" w14:textId="77777777">
      <w:pPr>
        <w:spacing w:before="120" w:after="120"/>
      </w:pPr>
      <w:r w:rsidRPr="00EF68C9">
        <w:t xml:space="preserve">Razón por la cual, se les comunica a los países miembros de OMC, que se realiza este </w:t>
      </w:r>
      <w:r w:rsidRPr="00EF68C9">
        <w:rPr>
          <w:i/>
          <w:iCs/>
        </w:rPr>
        <w:t>Addendum,</w:t>
      </w:r>
      <w:r w:rsidRPr="00EF68C9">
        <w:t xml:space="preserve"> informándoles que este Reglamento Técnico Salvadoreño ha sido actualizado en su contenido, por </w:t>
      </w:r>
      <w:r w:rsidRPr="00EF68C9">
        <w:t>tal motivo se brinda un plazo de 30 días adicionales a partir de su notificación para que emitan sus comentarios u observaciones.</w:t>
      </w:r>
    </w:p>
    <w:p w:rsidR="00EF68C9" w:rsidRPr="00EF68C9" w:rsidP="00B03883" w14:paraId="4881717E" w14:textId="77777777">
      <w:pPr>
        <w:spacing w:before="120" w:after="120"/>
      </w:pPr>
      <w:r w:rsidRPr="00EF68C9">
        <w:t>El texto completo está disponible y puede ser solicitado a la siguiente dirección:</w:t>
      </w:r>
    </w:p>
    <w:p w:rsidR="00EF68C9" w:rsidRPr="00EF68C9" w:rsidP="00B03883" w14:paraId="28EBD953" w14:textId="77777777">
      <w:pPr>
        <w:spacing w:before="120" w:after="120"/>
      </w:pPr>
      <w:r w:rsidRPr="00EF68C9">
        <w:t>Ministerio de Economía</w:t>
      </w:r>
    </w:p>
    <w:p w:rsidR="00EF68C9" w:rsidRPr="00EF68C9" w:rsidP="00B03883" w14:paraId="7AFD03DD" w14:textId="77777777">
      <w:pPr>
        <w:spacing w:before="120" w:after="120"/>
      </w:pPr>
      <w:r w:rsidRPr="00EF68C9">
        <w:t>Dirección de Acuerdos Comerciales Internacionales</w:t>
      </w:r>
    </w:p>
    <w:p w:rsidR="00EF68C9" w:rsidRPr="00EF68C9" w:rsidP="00B03883" w14:paraId="578A36C3" w14:textId="77777777">
      <w:pPr>
        <w:spacing w:before="120" w:after="120"/>
      </w:pPr>
      <w:r w:rsidRPr="00EF68C9">
        <w:t>Alameda Juan Pablo II y Calle Guadalupe Plan Maestro San Salvador, El Salvador.</w:t>
      </w:r>
    </w:p>
    <w:p w:rsidR="00EF68C9" w:rsidRPr="00725CB5" w:rsidP="00B03883" w14:paraId="6C63ABE2" w14:textId="77777777">
      <w:pPr>
        <w:spacing w:before="120" w:after="120"/>
        <w:rPr>
          <w:lang w:val="en-GB"/>
        </w:rPr>
      </w:pPr>
      <w:r w:rsidRPr="00725CB5">
        <w:rPr>
          <w:lang w:val="en-GB"/>
        </w:rPr>
        <w:t xml:space="preserve">Sitio Web: </w:t>
      </w:r>
      <w:hyperlink r:id="rId6" w:history="1">
        <w:r w:rsidRPr="00725CB5">
          <w:rPr>
            <w:color w:val="0000FF"/>
            <w:u w:val="single"/>
            <w:lang w:val="en-GB"/>
          </w:rPr>
          <w:t>http://www.economia.gob.sv</w:t>
        </w:r>
      </w:hyperlink>
    </w:p>
    <w:p w:rsidR="00EF68C9" w:rsidRPr="00EF68C9" w:rsidP="00B03883" w14:paraId="46C5DD29" w14:textId="77777777">
      <w:pPr>
        <w:spacing w:before="120" w:after="120"/>
      </w:pPr>
      <w:r w:rsidRPr="00EF68C9">
        <w:t>Teléfono: (503) 2590 5788;</w:t>
      </w:r>
    </w:p>
    <w:p w:rsidR="00EF68C9" w:rsidRPr="00EF68C9" w:rsidP="00B03883" w14:paraId="2FC242A4" w14:textId="77777777">
      <w:pPr>
        <w:spacing w:before="120" w:after="120"/>
      </w:pPr>
      <w:r w:rsidRPr="00EF68C9">
        <w:t xml:space="preserve">Correo electrónico: </w:t>
      </w:r>
      <w:hyperlink r:id="rId7" w:history="1">
        <w:r w:rsidRPr="00EF68C9">
          <w:rPr>
            <w:color w:val="0000FF"/>
            <w:u w:val="single"/>
          </w:rPr>
          <w:t>datco@economia.gob.sv</w:t>
        </w:r>
      </w:hyperlink>
    </w:p>
    <w:p w:rsidR="00EF68C9" w:rsidRPr="00EF68C9" w:rsidP="00B03883" w14:paraId="4A8351C3" w14:textId="77777777">
      <w:pPr>
        <w:spacing w:before="120" w:after="120"/>
      </w:pPr>
      <w:r w:rsidRPr="00EF68C9">
        <w:t>Consejo Nacional de Calidad</w:t>
      </w:r>
    </w:p>
    <w:p w:rsidR="00EF68C9" w:rsidRPr="00EF68C9" w:rsidP="00B03883" w14:paraId="2AE48AEB" w14:textId="77777777">
      <w:pPr>
        <w:spacing w:before="120" w:after="120"/>
      </w:pPr>
      <w:r w:rsidRPr="00EF68C9">
        <w:t>Organismo Salvadoreño de Reglamentación Técnica (OSARTEC)</w:t>
      </w:r>
    </w:p>
    <w:p w:rsidR="00EF68C9" w:rsidRPr="00EF68C9" w:rsidP="00B03883" w14:paraId="1CB2347D" w14:textId="77777777">
      <w:pPr>
        <w:spacing w:before="120" w:after="120"/>
      </w:pPr>
      <w:r w:rsidRPr="00EF68C9">
        <w:t>Boulevard San Bartolo y Calle Lempa, costado Norte del INCAF, Edificio CNC, Distrito de Ilopango, San Salvador Este, El Salvador.</w:t>
      </w:r>
    </w:p>
    <w:p w:rsidR="00EF68C9" w:rsidRPr="00725CB5" w:rsidP="00B03883" w14:paraId="7B944E16" w14:textId="77777777">
      <w:pPr>
        <w:spacing w:before="120" w:after="120"/>
        <w:rPr>
          <w:lang w:val="en-GB"/>
        </w:rPr>
      </w:pPr>
      <w:r w:rsidRPr="00725CB5">
        <w:rPr>
          <w:lang w:val="en-GB"/>
        </w:rPr>
        <w:t xml:space="preserve">Sitio Web: </w:t>
      </w:r>
      <w:hyperlink r:id="rId8" w:history="1">
        <w:r w:rsidRPr="00725CB5">
          <w:rPr>
            <w:color w:val="0000FF"/>
            <w:u w:val="single"/>
            <w:lang w:val="en-GB"/>
          </w:rPr>
          <w:t>https://osartec.gob.sv/</w:t>
        </w:r>
      </w:hyperlink>
    </w:p>
    <w:p w:rsidR="00EF68C9" w:rsidRPr="00EF68C9" w:rsidP="00B03883" w14:paraId="0384A86B" w14:textId="77777777">
      <w:pPr>
        <w:spacing w:before="120" w:after="120"/>
      </w:pPr>
      <w:r w:rsidRPr="00EF68C9">
        <w:t>Teléfono: (503) 2590 5335; (503) 2590 5338</w:t>
      </w:r>
    </w:p>
    <w:p w:rsidR="00EF68C9" w:rsidRPr="00EF68C9" w:rsidP="00B03883" w14:paraId="133DBF41" w14:textId="77777777">
      <w:pPr>
        <w:spacing w:before="120" w:after="120"/>
      </w:pPr>
      <w:r w:rsidRPr="00EF68C9">
        <w:t xml:space="preserve">Correo electrónico: </w:t>
      </w:r>
      <w:hyperlink r:id="rId9" w:history="1">
        <w:r w:rsidRPr="00EF68C9">
          <w:rPr>
            <w:color w:val="0000FF"/>
            <w:u w:val="single"/>
          </w:rPr>
          <w:t>consultasreglamento@osartec.gob.sv</w:t>
        </w:r>
      </w:hyperlink>
    </w:p>
    <w:p w:rsidR="00D60927" w:rsidRPr="00B22706" w:rsidP="003918E9" w14:paraId="42DEE4CC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44054E6F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5905B188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567E5AF3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7A6229" w:rsidRPr="00EF68C9" w:rsidP="00ED54E0" w14:paraId="050DFAB4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7A6229" w:rsidRPr="00EF68C9" w:rsidP="00ED54E0" w14:paraId="2E4E5DEE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1CAB238F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576835BF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53E2D4AD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38B399D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_Hlk23403601"/>
    <w:bookmarkStart w:id="8" w:name="_Hlk23403602"/>
    <w:bookmarkStart w:id="9" w:name="spsSymbolHeader"/>
    <w:r>
      <w:t>G/TBT/N/SLV/169/Add.2</w:t>
    </w:r>
    <w:bookmarkEnd w:id="9"/>
  </w:p>
  <w:p w:rsidR="00470C19" w:rsidP="00583508" w14:paraId="5D20C64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4D64A74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2</w:t>
    </w:r>
    <w:r w:rsidRPr="00EF68C9">
      <w:fldChar w:fldCharType="end"/>
    </w:r>
    <w:r w:rsidRPr="00EF68C9">
      <w:t xml:space="preserve"> -</w:t>
    </w:r>
    <w:bookmarkEnd w:id="7"/>
    <w:bookmarkEnd w:id="8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7685EF8E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EF68C9" w:rsidRPr="00EF68C9" w:rsidP="00EF68C9" w14:paraId="11A475CC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6D47CCBA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061BA54A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EF68C9" w:rsidRPr="00EF68C9" w:rsidP="00EF68C9" w14:paraId="0B4421AF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EF68C9" w:rsidRPr="00EF68C9" w:rsidP="00EF68C9" w14:paraId="4FCCFD3B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59C1FCC6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EF68C9" w:rsidRPr="00EF68C9" w:rsidP="00EF68C9" w14:paraId="6DA0CE17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763A2" w:rsidRPr="002F663C" w:rsidP="00D763A2" w14:paraId="4D0F29C3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G/TBT/N/SLV/169/Add.2</w:t>
          </w:r>
          <w:bookmarkEnd w:id="16"/>
        </w:p>
      </w:tc>
    </w:tr>
    <w:tr w14:paraId="4D264FCA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EF68C9" w:rsidRPr="00642BF9" w:rsidP="00EF68C9" w14:paraId="020B1718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7E819B0D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20 de febrero de 2026</w:t>
          </w:r>
          <w:bookmarkEnd w:id="17"/>
        </w:p>
      </w:tc>
    </w:tr>
    <w:tr w14:paraId="3CA20911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51CFD1EC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(26-1201)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2CB526E6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2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73486425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2F429DE7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29B080C2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3B36DF3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29243314">
    <w:abstractNumId w:val="9"/>
  </w:num>
  <w:num w:numId="2" w16cid:durableId="1538809014">
    <w:abstractNumId w:val="7"/>
  </w:num>
  <w:num w:numId="3" w16cid:durableId="1124663696">
    <w:abstractNumId w:val="6"/>
  </w:num>
  <w:num w:numId="4" w16cid:durableId="1724524639">
    <w:abstractNumId w:val="5"/>
  </w:num>
  <w:num w:numId="5" w16cid:durableId="1239705756">
    <w:abstractNumId w:val="4"/>
  </w:num>
  <w:num w:numId="6" w16cid:durableId="1123184256">
    <w:abstractNumId w:val="12"/>
  </w:num>
  <w:num w:numId="7" w16cid:durableId="1886214345">
    <w:abstractNumId w:val="11"/>
  </w:num>
  <w:num w:numId="8" w16cid:durableId="1761023980">
    <w:abstractNumId w:val="10"/>
  </w:num>
  <w:num w:numId="9" w16cid:durableId="165937800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49215437">
    <w:abstractNumId w:val="13"/>
  </w:num>
  <w:num w:numId="11" w16cid:durableId="1916429613">
    <w:abstractNumId w:val="8"/>
  </w:num>
  <w:num w:numId="12" w16cid:durableId="981890220">
    <w:abstractNumId w:val="3"/>
  </w:num>
  <w:num w:numId="13" w16cid:durableId="622736609">
    <w:abstractNumId w:val="2"/>
  </w:num>
  <w:num w:numId="14" w16cid:durableId="187328741">
    <w:abstractNumId w:val="1"/>
  </w:num>
  <w:num w:numId="15" w16cid:durableId="1369985932">
    <w:abstractNumId w:val="0"/>
  </w:num>
  <w:num w:numId="16" w16cid:durableId="374551479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E5858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0E8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25CB5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A6229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20E5B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://www.economia.gob.sv" TargetMode="External" /><Relationship Id="rId7" Type="http://schemas.openxmlformats.org/officeDocument/2006/relationships/hyperlink" Target="mailto:datco@economia.gob.sv" TargetMode="External" /><Relationship Id="rId8" Type="http://schemas.openxmlformats.org/officeDocument/2006/relationships/hyperlink" Target="https://osartec.gob.sv/" TargetMode="External" /><Relationship Id="rId9" Type="http://schemas.openxmlformats.org/officeDocument/2006/relationships/hyperlink" Target="mailto:consultasreglamento@osartec.gob.sv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468</Words>
  <Characters>2670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2026-02-20T08:10:00Z</dcterms:created>
  <dcterms:modified xsi:type="dcterms:W3CDTF">2026-02-20T08:10:00Z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NC</vt:lpwstr>
  </property>
</Properties>
</file>