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3B9BADC" w14:textId="77777777">
      <w:pPr>
        <w:pStyle w:val="Title"/>
      </w:pPr>
      <w:r w:rsidRPr="002F663C">
        <w:t>NOTIFICATION</w:t>
      </w:r>
    </w:p>
    <w:p w:rsidR="002F663C" w:rsidRPr="002F663C" w:rsidP="00DD3DD7" w14:paraId="5742462A" w14:textId="77777777">
      <w:pPr>
        <w:pStyle w:val="Title3"/>
      </w:pPr>
      <w:r w:rsidRPr="002F663C">
        <w:t>Addendum</w:t>
      </w:r>
    </w:p>
    <w:p w:rsidR="002F663C" w:rsidP="001E2E4A" w14:paraId="248A949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Türkiye</w:t>
      </w:r>
      <w:r w:rsidRPr="002F663C">
        <w:rPr>
          <w:rFonts w:eastAsia="Calibri" w:cs="Times New Roman"/>
        </w:rPr>
        <w:t>.</w:t>
      </w:r>
    </w:p>
    <w:p w:rsidR="001E2E4A" w:rsidRPr="002F663C" w:rsidP="001E2E4A" w14:paraId="7373752A" w14:textId="77777777">
      <w:pPr>
        <w:rPr>
          <w:rFonts w:eastAsia="Calibri" w:cs="Times New Roman"/>
        </w:rPr>
      </w:pPr>
    </w:p>
    <w:p w:rsidR="002F663C" w:rsidRPr="002F663C" w:rsidP="002F663C" w14:paraId="2F62C65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5EE737" w14:textId="77777777">
      <w:pPr>
        <w:rPr>
          <w:rFonts w:eastAsia="Calibri" w:cs="Times New Roman"/>
        </w:rPr>
      </w:pPr>
    </w:p>
    <w:p w:rsidR="00C14444" w:rsidRPr="002F663C" w:rsidP="002F663C" w14:paraId="02D9285D" w14:textId="77777777">
      <w:pPr>
        <w:rPr>
          <w:rFonts w:eastAsia="Calibri" w:cs="Times New Roman"/>
        </w:rPr>
      </w:pPr>
    </w:p>
    <w:p w:rsidR="002F663C" w:rsidRPr="002F663C" w:rsidP="002F663C" w14:paraId="5FEE232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Turkish Food Codex Regulation on the Methods of Sampling and Analysis for the Official Control of Perfluoroalkyl Substances in Certain Foodstuffs </w:t>
      </w:r>
    </w:p>
    <w:p w:rsidR="002F663C" w:rsidRPr="002F663C" w:rsidP="002F663C" w14:paraId="4DC808F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1A0E4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E0D664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12BE7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A3B5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892A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4F38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58AF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50FE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7F787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3013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6814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21 October 2025</w:t>
            </w:r>
          </w:p>
        </w:tc>
      </w:tr>
      <w:tr w14:paraId="77375D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0CF3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1F5A1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21 October 2025</w:t>
            </w:r>
          </w:p>
        </w:tc>
      </w:tr>
      <w:tr w14:paraId="3F6C81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FB94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7415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6A02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B377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F6DC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7764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1549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01B6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5BF1E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07BE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6D73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AD0F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D2C95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CFFAC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BF4ED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E54F9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789767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F930733" w14:textId="4D25F31A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Turkish Food Codex Regulation on the Methods of Sampling and Analysis for the Official Control of Perfluoroalkyl Substances in Certain Foodstuffs (Regulation No: 2025/28), which was notified through </w:t>
      </w:r>
      <w:hyperlink r:id="rId7" w:history="1">
        <w:r w:rsidRPr="00142695">
          <w:rPr>
            <w:rStyle w:val="Hyperlink"/>
            <w:rFonts w:eastAsia="Calibri" w:cs="Times New Roman"/>
            <w:szCs w:val="18"/>
          </w:rPr>
          <w:t>G/TBT/N/TUR/225</w:t>
        </w:r>
      </w:hyperlink>
      <w:r w:rsidRPr="002F663C">
        <w:rPr>
          <w:rFonts w:eastAsia="Calibri" w:cs="Times New Roman"/>
          <w:szCs w:val="18"/>
        </w:rPr>
        <w:t xml:space="preserve"> (24 April 2025), was now adopted and published in the Official Gazette dated 21 October 2025 and numbered 33054.</w:t>
      </w:r>
    </w:p>
    <w:p w:rsidR="00BD11EC" w:rsidRPr="002F663C" w:rsidP="00B16ACF" w14:paraId="46882A6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concerns methods of sampling and analysis of the perfluoroalkyl substances in certain foodstuffs.</w:t>
      </w:r>
    </w:p>
    <w:p w:rsidR="006C5A96" w:rsidP="006C5A96" w14:paraId="70CFD3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FCB775" w14:textId="77777777">
      <w:pPr>
        <w:jc w:val="center"/>
        <w:rPr>
          <w:b/>
        </w:rPr>
      </w:pPr>
    </w:p>
    <w:p w:rsidR="00A1565D" w:rsidP="003971FF" w14:paraId="4D17040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21A50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45008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2C60D6" w14:textId="77777777">
      <w:r>
        <w:separator/>
      </w:r>
    </w:p>
  </w:footnote>
  <w:footnote w:type="continuationSeparator" w:id="1">
    <w:p w:rsidR="004D3A6A" w:rsidP="00ED54E0" w14:paraId="44A33291" w14:textId="77777777">
      <w:r>
        <w:continuationSeparator/>
      </w:r>
    </w:p>
  </w:footnote>
  <w:footnote w:id="2">
    <w:p w:rsidR="007F6EA2" w14:paraId="0E7CCC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5D19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FB316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77D3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F83F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1891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G/TBT/N/TUR/225/Add.1</w:t>
    </w:r>
    <w:bookmarkEnd w:id="3"/>
  </w:p>
  <w:p w:rsidR="00DD3DD7" w:rsidRPr="00DD3DD7" w:rsidP="00DD3DD7" w14:paraId="0291ED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59F4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D113C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0F67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7A1F0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04251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C6E5D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D046CA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C93A1B" w14:textId="77777777">
          <w:pPr>
            <w:jc w:val="right"/>
            <w:rPr>
              <w:b/>
              <w:szCs w:val="16"/>
            </w:rPr>
          </w:pPr>
        </w:p>
      </w:tc>
    </w:tr>
    <w:tr w14:paraId="39A00D6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6B4B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461A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G/TBT/N/TUR/225/Add.1</w:t>
          </w:r>
          <w:bookmarkEnd w:id="4"/>
        </w:p>
        <w:p w:rsidR="00C14444" w:rsidRPr="00C14444" w:rsidP="00C14444" w14:paraId="17693196" w14:textId="77777777">
          <w:pPr>
            <w:jc w:val="center"/>
            <w:rPr>
              <w:szCs w:val="16"/>
            </w:rPr>
          </w:pPr>
        </w:p>
      </w:tc>
    </w:tr>
    <w:tr w14:paraId="181BF4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2EEDF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6B72B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2026</w:t>
          </w:r>
          <w:bookmarkEnd w:id="5"/>
        </w:p>
      </w:tc>
    </w:tr>
    <w:tr w14:paraId="1124B07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78EFF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(26-1171)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99B79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E1D9CB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9276D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E5ACA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1122A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6953155">
    <w:abstractNumId w:val="9"/>
  </w:num>
  <w:num w:numId="2" w16cid:durableId="1830558473">
    <w:abstractNumId w:val="7"/>
  </w:num>
  <w:num w:numId="3" w16cid:durableId="1670792663">
    <w:abstractNumId w:val="6"/>
  </w:num>
  <w:num w:numId="4" w16cid:durableId="1560704281">
    <w:abstractNumId w:val="5"/>
  </w:num>
  <w:num w:numId="5" w16cid:durableId="759370833">
    <w:abstractNumId w:val="4"/>
  </w:num>
  <w:num w:numId="6" w16cid:durableId="342052877">
    <w:abstractNumId w:val="12"/>
  </w:num>
  <w:num w:numId="7" w16cid:durableId="1447774216">
    <w:abstractNumId w:val="11"/>
  </w:num>
  <w:num w:numId="8" w16cid:durableId="1897542598">
    <w:abstractNumId w:val="10"/>
  </w:num>
  <w:num w:numId="9" w16cid:durableId="379329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268752">
    <w:abstractNumId w:val="13"/>
  </w:num>
  <w:num w:numId="11" w16cid:durableId="1640070023">
    <w:abstractNumId w:val="8"/>
  </w:num>
  <w:num w:numId="12" w16cid:durableId="1082876548">
    <w:abstractNumId w:val="3"/>
  </w:num>
  <w:num w:numId="13" w16cid:durableId="325942503">
    <w:abstractNumId w:val="2"/>
  </w:num>
  <w:num w:numId="14" w16cid:durableId="288781290">
    <w:abstractNumId w:val="1"/>
  </w:num>
  <w:num w:numId="15" w16cid:durableId="1561136025">
    <w:abstractNumId w:val="0"/>
  </w:num>
  <w:num w:numId="16" w16cid:durableId="7675085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2695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3A5"/>
    <w:rsid w:val="005336B8"/>
    <w:rsid w:val="00544326"/>
    <w:rsid w:val="00547B5F"/>
    <w:rsid w:val="0056218A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A6A"/>
    <w:rsid w:val="00615DE8"/>
    <w:rsid w:val="00620F21"/>
    <w:rsid w:val="0062527B"/>
    <w:rsid w:val="0064657D"/>
    <w:rsid w:val="00657B4C"/>
    <w:rsid w:val="00674CCD"/>
    <w:rsid w:val="006B3175"/>
    <w:rsid w:val="006C5A96"/>
    <w:rsid w:val="006E2F6F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11EC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3D9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6DB4C1"/>
  <w15:docId w15:val="{13B7A848-5F46-4CDD-BF98-0D8C550A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142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UR/225%22%20OR%20@Symbol=%22G/TBT/N/TUR/225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1E808C-4D00-4009-A369-5F8EECB77A6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2026-02-19T09:35:00Z</dcterms:created>
  <dcterms:modified xsi:type="dcterms:W3CDTF">2026-02-19T09:39:00Z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