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35129D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BBF831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D13C1D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699DD7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9FF7A4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903636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JAPAN</w:t>
            </w:r>
          </w:p>
          <w:p w:rsidR="00F85C99" w:rsidRPr="002F6A28" w:rsidP="002F6A28" w14:paraId="0208CC7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745DB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D1A99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1651A9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EBB01ED" w14:textId="77777777">
            <w:pPr>
              <w:spacing w:after="120"/>
            </w:pPr>
            <w:r w:rsidRPr="00C379C8">
              <w:t>Ministry of Agriculture, Forestry and Fisheries (MAFF)</w:t>
            </w:r>
          </w:p>
        </w:tc>
      </w:tr>
      <w:tr w14:paraId="3042EB4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0F421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A671951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8CACD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49CFA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4AF011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Fertilizer (HS: 3104, 3105)</w:t>
            </w:r>
          </w:p>
        </w:tc>
      </w:tr>
      <w:tr w14:paraId="1062A46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3A1C5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B5DE69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Amendment of the Official Specifications for Ordinary Fertilizers; (2 page(s), in English)</w:t>
            </w:r>
          </w:p>
          <w:p w:rsidR="000C3B6C" w:rsidRPr="000C3B6C" w:rsidP="002F6A28" w14:paraId="0C64C09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337B9" w:rsidRPr="00CE6C29" w:rsidP="002F6A28" w14:paraId="103C690C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https://members.wto.org/crnattachments/2026/TBT/JPN/26_00995_00_e.pdf</w:t>
              </w:r>
            </w:hyperlink>
          </w:p>
          <w:p w:rsidR="00A337B9" w:rsidRPr="00CE6C29" w:rsidP="002F6A28" w14:paraId="7896BA30" w14:textId="77777777">
            <w:pPr>
              <w:rPr>
                <w:iCs/>
              </w:rPr>
            </w:pPr>
            <w:r w:rsidRPr="00CE6C29">
              <w:rPr>
                <w:iCs/>
              </w:rPr>
              <w:t>Japan Enquiry Point</w:t>
            </w:r>
          </w:p>
          <w:p w:rsidR="00A337B9" w:rsidRPr="00CE6C29" w:rsidP="002F6A28" w14:paraId="4971B28E" w14:textId="77777777">
            <w:pPr>
              <w:rPr>
                <w:iCs/>
              </w:rPr>
            </w:pPr>
            <w:r w:rsidRPr="00CE6C29">
              <w:rPr>
                <w:iCs/>
              </w:rPr>
              <w:t>International Trade Division,</w:t>
            </w:r>
          </w:p>
          <w:p w:rsidR="00A337B9" w:rsidRPr="00CE6C29" w:rsidP="002F6A28" w14:paraId="29DBD9D0" w14:textId="77777777">
            <w:pPr>
              <w:rPr>
                <w:iCs/>
              </w:rPr>
            </w:pPr>
            <w:r w:rsidRPr="00CE6C29">
              <w:rPr>
                <w:iCs/>
              </w:rPr>
              <w:t>Economic Affairs Bureau,</w:t>
            </w:r>
          </w:p>
          <w:p w:rsidR="00A337B9" w:rsidRPr="00CE6C29" w:rsidP="002F6A28" w14:paraId="723FCD70" w14:textId="77777777">
            <w:pPr>
              <w:rPr>
                <w:iCs/>
              </w:rPr>
            </w:pPr>
            <w:r w:rsidRPr="00CE6C29">
              <w:rPr>
                <w:iCs/>
              </w:rPr>
              <w:t>Ministry of Foreign Affairs</w:t>
            </w:r>
          </w:p>
          <w:p w:rsidR="00A337B9" w:rsidRPr="00C910AB" w:rsidP="002F6A28" w14:paraId="14B92977" w14:textId="77777777">
            <w:pPr>
              <w:rPr>
                <w:iCs/>
                <w:lang w:val="pt-PT"/>
              </w:rPr>
            </w:pPr>
            <w:r w:rsidRPr="00C910AB">
              <w:rPr>
                <w:iCs/>
                <w:lang w:val="pt-PT"/>
              </w:rPr>
              <w:t>Fax: (+81 3) 5501 8343</w:t>
            </w:r>
          </w:p>
          <w:p w:rsidR="00A337B9" w:rsidRPr="00C910AB" w:rsidP="002F6A28" w14:paraId="1E7883BD" w14:textId="77777777">
            <w:pPr>
              <w:spacing w:after="120"/>
              <w:rPr>
                <w:iCs/>
                <w:lang w:val="pt-PT"/>
              </w:rPr>
            </w:pPr>
            <w:r w:rsidRPr="00C910AB">
              <w:rPr>
                <w:iCs/>
                <w:lang w:val="pt-PT"/>
              </w:rPr>
              <w:t xml:space="preserve">E-mail: </w:t>
            </w:r>
            <w:hyperlink r:id="rId6" w:history="1">
              <w:r w:rsidRPr="00C910AB">
                <w:rPr>
                  <w:iCs/>
                  <w:color w:val="0000FF"/>
                  <w:u w:val="single"/>
                  <w:lang w:val="pt-PT"/>
                </w:rPr>
                <w:t>enquiry@mofa.go.jp</w:t>
              </w:r>
            </w:hyperlink>
          </w:p>
        </w:tc>
      </w:tr>
      <w:tr w14:paraId="379B50E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49ECD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60FE3C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MAFF will amend the administerial rules for the official specifications of ordinary fertilizers as </w:t>
            </w:r>
            <w:r w:rsidRPr="00C379C8" w:rsidR="00FE448B">
              <w:t>follows;</w:t>
            </w:r>
          </w:p>
          <w:p w:rsidR="00FE448B" w:rsidRPr="00C379C8" w:rsidP="002F6A28" w14:paraId="1AA108F4" w14:textId="77777777">
            <w:pPr>
              <w:spacing w:before="120" w:after="120"/>
            </w:pPr>
            <w:r w:rsidRPr="00C379C8">
              <w:t>1. The government of Japan will amend the standard for " Potassium Silicate Fertilizer".</w:t>
            </w:r>
          </w:p>
          <w:p w:rsidR="00FE448B" w:rsidRPr="00C379C8" w:rsidP="002F6A28" w14:paraId="2EE14811" w14:textId="77777777">
            <w:pPr>
              <w:spacing w:before="120" w:after="120"/>
            </w:pPr>
            <w:r w:rsidRPr="00C379C8">
              <w:t>2. The government of Japan will amend the standard for " Coated Compound Fertilizer".</w:t>
            </w:r>
          </w:p>
          <w:p w:rsidR="00FE448B" w:rsidRPr="00C379C8" w:rsidP="002F6A28" w14:paraId="13967C56" w14:textId="77777777">
            <w:pPr>
              <w:spacing w:before="120" w:after="120"/>
            </w:pPr>
            <w:r w:rsidRPr="00C379C8">
              <w:t>With this amendment, two types of fertilizers will become eligible for import into Japan:</w:t>
            </w:r>
          </w:p>
          <w:p w:rsidR="00FE448B" w:rsidRPr="00C379C8" w:rsidP="002F6A28" w14:paraId="0F2C9FA6" w14:textId="77777777">
            <w:pPr>
              <w:spacing w:before="120" w:after="120"/>
            </w:pPr>
            <w:r w:rsidRPr="00C379C8">
              <w:t>(</w:t>
            </w:r>
            <w:r w:rsidRPr="00C379C8">
              <w:rPr>
                <w:rFonts w:ascii="MS UI Gothic" w:eastAsia="MS UI Gothic" w:hAnsi="MS UI Gothic" w:cs="MS UI Gothic"/>
              </w:rPr>
              <w:t>ⅰ</w:t>
            </w:r>
            <w:r w:rsidRPr="00C379C8">
              <w:t>) Potassium silicate fertilizer made from combustion ash containing biomass resources as raw materials</w:t>
            </w:r>
          </w:p>
          <w:p w:rsidR="00FE448B" w:rsidRPr="00C379C8" w:rsidP="002F6A28" w14:paraId="3DF563D2" w14:textId="77777777">
            <w:pPr>
              <w:spacing w:before="120" w:after="120"/>
            </w:pPr>
            <w:r w:rsidRPr="00C379C8">
              <w:t>(</w:t>
            </w:r>
            <w:r w:rsidRPr="00C379C8">
              <w:rPr>
                <w:rFonts w:ascii="MS UI Gothic" w:eastAsia="MS UI Gothic" w:hAnsi="MS UI Gothic" w:cs="MS UI Gothic"/>
              </w:rPr>
              <w:t>ⅱ</w:t>
            </w:r>
            <w:r w:rsidRPr="00C379C8">
              <w:t>)Coated compound fertilizer coated with chemical fertilizers or liquid fertilizers with lower nitrogen content</w:t>
            </w:r>
          </w:p>
          <w:p w:rsidR="00FE448B" w:rsidRPr="00C379C8" w:rsidP="002F6A28" w14:paraId="0A0331D4" w14:textId="77777777">
            <w:pPr>
              <w:spacing w:before="120" w:after="120"/>
            </w:pPr>
            <w:r w:rsidRPr="00C379C8">
              <w:t>When importing these fertilizers, prior registration with MAFF will be required, in the same manner as under the existing fertilizer import procedures in Japan.</w:t>
            </w:r>
          </w:p>
        </w:tc>
      </w:tr>
      <w:tr w14:paraId="5EA9A5E1" w14:textId="77777777" w:rsidTr="00C910AB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2F6A28" w14:paraId="5C7AB0C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9DD022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To revise the administerial rules of Act on the Quality Control of Fertilizer for reflecting advancement of agricultural and scientific technology contributes to human health and promotes agricultural productivity.; Protection of human health or safety; Reducing trade barriers and facilitating trade</w:t>
            </w:r>
          </w:p>
        </w:tc>
      </w:tr>
      <w:tr w14:paraId="29963E7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D4D9CA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57F8C6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93B4907" w14:textId="77777777">
            <w:pPr>
              <w:spacing w:before="120" w:after="120"/>
            </w:pPr>
            <w:r w:rsidRPr="002F6A28">
              <w:t>Act on the Quality Control of Fertilizer (1950 Law No.127).</w:t>
            </w:r>
          </w:p>
          <w:p w:rsidR="00EE3A11" w:rsidRPr="002F6A28" w:rsidP="007F13E8" w14:paraId="526D6F0D" w14:textId="77777777">
            <w:pPr>
              <w:spacing w:before="120" w:after="120"/>
            </w:pPr>
            <w:r w:rsidRPr="002F6A28">
              <w:t>When the revision is adopted, relevant documents are to be publicised in the Official Gazette, "KAMPO" (Available in Japanese).</w:t>
            </w:r>
          </w:p>
          <w:p w:rsidR="00EE3A11" w:rsidRPr="002F6A28" w:rsidP="007F13E8" w14:paraId="4B4A39F0" w14:textId="77777777">
            <w:pPr>
              <w:spacing w:before="120" w:after="120"/>
            </w:pPr>
            <w:r w:rsidRPr="002F6A28">
              <w:rPr>
                <w:b/>
                <w:bCs/>
              </w:rPr>
              <w:t>Relevant notifications:</w:t>
            </w:r>
          </w:p>
          <w:p w:rsidR="00EE3A11" w:rsidRPr="002F6A28" w:rsidP="007F13E8" w14:paraId="799D7B75" w14:textId="77777777">
            <w:pPr>
              <w:numPr>
                <w:ilvl w:val="0"/>
                <w:numId w:val="16"/>
              </w:numPr>
              <w:spacing w:before="120" w:after="120"/>
            </w:pPr>
            <w:hyperlink r:id="rId7" w:history="1">
              <w:r w:rsidRPr="002F6A28">
                <w:rPr>
                  <w:color w:val="0000FF"/>
                  <w:u w:val="single"/>
                </w:rPr>
                <w:t>G/TBT/N/JPN/771</w:t>
              </w:r>
            </w:hyperlink>
          </w:p>
        </w:tc>
      </w:tr>
      <w:tr w14:paraId="2559A3E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3E6A0D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1B6050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February 2026</w:t>
            </w:r>
          </w:p>
          <w:p w:rsidR="00EE3A11" w:rsidRPr="002F6A28" w:rsidP="008953C4" w14:paraId="7EEB564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March 2026</w:t>
            </w:r>
          </w:p>
        </w:tc>
      </w:tr>
      <w:tr w14:paraId="791B846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AF0D0A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382197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117F96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0C3B6C" w14:paraId="7FC85C2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4834B2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BE73065" w14:textId="77777777">
            <w:r w:rsidRPr="00CE6C29">
              <w:t>Japan Enquiry Point</w:t>
            </w:r>
          </w:p>
          <w:p w:rsidR="00CE6C29" w:rsidRPr="00CE6C29" w:rsidP="000C3B6C" w14:paraId="6F387DFC" w14:textId="77777777">
            <w:r w:rsidRPr="00CE6C29">
              <w:t>International Trade Division,</w:t>
            </w:r>
          </w:p>
          <w:p w:rsidR="00CE6C29" w:rsidRPr="00CE6C29" w:rsidP="000C3B6C" w14:paraId="654630F1" w14:textId="77777777">
            <w:r w:rsidRPr="00CE6C29">
              <w:t>Economic Affairs Bureau,</w:t>
            </w:r>
          </w:p>
          <w:p w:rsidR="00CE6C29" w:rsidRPr="00CE6C29" w:rsidP="000C3B6C" w14:paraId="50D08C41" w14:textId="77777777">
            <w:r w:rsidRPr="00CE6C29">
              <w:t>Ministry of Foreign Affairs</w:t>
            </w:r>
          </w:p>
          <w:p w:rsidR="00CE6C29" w:rsidRPr="00C910AB" w:rsidP="000C3B6C" w14:paraId="6BA1795F" w14:textId="77777777">
            <w:pPr>
              <w:rPr>
                <w:lang w:val="pt-PT"/>
              </w:rPr>
            </w:pPr>
            <w:r w:rsidRPr="00C910AB">
              <w:rPr>
                <w:lang w:val="pt-PT"/>
              </w:rPr>
              <w:t>Fax: (+81 3) 5501 8343</w:t>
            </w:r>
          </w:p>
          <w:p w:rsidR="00CE6C29" w:rsidRPr="00C910AB" w:rsidP="000C3B6C" w14:paraId="2CBA1099" w14:textId="77777777">
            <w:pPr>
              <w:spacing w:after="120"/>
              <w:rPr>
                <w:lang w:val="pt-PT"/>
              </w:rPr>
            </w:pPr>
            <w:r w:rsidRPr="00C910AB">
              <w:rPr>
                <w:lang w:val="pt-PT"/>
              </w:rPr>
              <w:t xml:space="preserve">E-mail: </w:t>
            </w:r>
            <w:hyperlink r:id="rId6" w:history="1">
              <w:r w:rsidRPr="00C910AB">
                <w:rPr>
                  <w:color w:val="0000FF"/>
                  <w:u w:val="single"/>
                  <w:lang w:val="pt-PT"/>
                </w:rPr>
                <w:t>enquiry@mofa.go.jp</w:t>
              </w:r>
            </w:hyperlink>
          </w:p>
        </w:tc>
      </w:tr>
    </w:tbl>
    <w:p w:rsidR="00EE3A11" w:rsidRPr="00C910AB" w:rsidP="00887259" w14:paraId="2FB2BCC2" w14:textId="77777777">
      <w:pPr>
        <w:jc w:val="center"/>
        <w:rPr>
          <w:lang w:val="pt-PT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003D1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C36EDC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C4CDCE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A4E4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EF090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DD6F9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B2A474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52AE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G/TBT/N/JPN/902</w:t>
    </w:r>
    <w:bookmarkEnd w:id="0"/>
  </w:p>
  <w:p w:rsidR="009239F7" w:rsidRPr="002F6A28" w:rsidP="009239F7" w14:paraId="43F16A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F9A8A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6CC600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2450FC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911D1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15540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0041A5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E7BBFA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C735802" w14:textId="77777777">
          <w:pPr>
            <w:jc w:val="right"/>
            <w:rPr>
              <w:b/>
              <w:szCs w:val="16"/>
            </w:rPr>
          </w:pPr>
        </w:p>
      </w:tc>
    </w:tr>
    <w:tr w14:paraId="32F4911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874799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7696FD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G/TBT/N/JPN/902</w:t>
          </w:r>
          <w:bookmarkEnd w:id="2"/>
        </w:p>
      </w:tc>
    </w:tr>
    <w:tr w14:paraId="65DACBE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6E7D6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CE1A7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19 February 2026</w:t>
          </w:r>
          <w:bookmarkEnd w:id="3"/>
          <w:bookmarkEnd w:id="4"/>
        </w:p>
      </w:tc>
    </w:tr>
    <w:tr w14:paraId="36C63F4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5CD5A5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(26-1175)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20FE4B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39ABB8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E75ADB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395C45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21966D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60581440">
    <w:abstractNumId w:val="9"/>
  </w:num>
  <w:num w:numId="2" w16cid:durableId="1587693442">
    <w:abstractNumId w:val="7"/>
  </w:num>
  <w:num w:numId="3" w16cid:durableId="671763668">
    <w:abstractNumId w:val="6"/>
  </w:num>
  <w:num w:numId="4" w16cid:durableId="582422666">
    <w:abstractNumId w:val="5"/>
  </w:num>
  <w:num w:numId="5" w16cid:durableId="636910123">
    <w:abstractNumId w:val="4"/>
  </w:num>
  <w:num w:numId="6" w16cid:durableId="362294203">
    <w:abstractNumId w:val="12"/>
  </w:num>
  <w:num w:numId="7" w16cid:durableId="1467552781">
    <w:abstractNumId w:val="11"/>
  </w:num>
  <w:num w:numId="8" w16cid:durableId="1749376606">
    <w:abstractNumId w:val="10"/>
  </w:num>
  <w:num w:numId="9" w16cid:durableId="14315855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0621031">
    <w:abstractNumId w:val="13"/>
  </w:num>
  <w:num w:numId="11" w16cid:durableId="1661930902">
    <w:abstractNumId w:val="8"/>
  </w:num>
  <w:num w:numId="12" w16cid:durableId="380329947">
    <w:abstractNumId w:val="3"/>
  </w:num>
  <w:num w:numId="13" w16cid:durableId="458033600">
    <w:abstractNumId w:val="2"/>
  </w:num>
  <w:num w:numId="14" w16cid:durableId="358316752">
    <w:abstractNumId w:val="1"/>
  </w:num>
  <w:num w:numId="15" w16cid:durableId="1332829853">
    <w:abstractNumId w:val="0"/>
  </w:num>
  <w:num w:numId="16" w16cid:durableId="18712152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0E7255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55C27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337B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BF6DC7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72E66"/>
    <w:rsid w:val="00C805B6"/>
    <w:rsid w:val="00C808FC"/>
    <w:rsid w:val="00C90190"/>
    <w:rsid w:val="00C90C71"/>
    <w:rsid w:val="00C910AB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43D31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9D87D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JPN/26_00995_00_e.pdf" TargetMode="External" /><Relationship Id="rId6" Type="http://schemas.openxmlformats.org/officeDocument/2006/relationships/hyperlink" Target="mailto:enquiry@mofa.go.jp" TargetMode="External" /><Relationship Id="rId7" Type="http://schemas.openxmlformats.org/officeDocument/2006/relationships/hyperlink" Target="https://eping.wto.org/en/Search/Index?viewData=G/TBT/N/JPN/771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2026-02-19T09:45:00Z</dcterms:created>
  <dcterms:modified xsi:type="dcterms:W3CDTF">2026-02-19T09:53:00Z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