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068757F" w14:textId="77777777">
      <w:pPr>
        <w:pStyle w:val="Title"/>
        <w:rPr>
          <w:caps w:val="0"/>
          <w:kern w:val="0"/>
        </w:rPr>
      </w:pPr>
      <w:r w:rsidRPr="002F6A28">
        <w:rPr>
          <w:caps w:val="0"/>
          <w:kern w:val="0"/>
        </w:rPr>
        <w:t>NOTIFICATION</w:t>
      </w:r>
    </w:p>
    <w:p w:rsidR="009239F7" w:rsidRPr="002F6A28" w:rsidP="002F6A28" w14:paraId="12704F0C" w14:textId="77777777">
      <w:pPr>
        <w:jc w:val="center"/>
      </w:pPr>
      <w:r w:rsidRPr="002F6A28">
        <w:t>The following notification is being circulated in accordance with Article 10.6</w:t>
      </w:r>
    </w:p>
    <w:p w:rsidR="009239F7" w:rsidRPr="002F6A28" w:rsidP="002F6A28" w14:paraId="799544E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C0AF318" w14:textId="77777777" w:rsidTr="00DB13FE">
        <w:tblPrEx>
          <w:tblW w:w="5000" w:type="pct"/>
          <w:tblLayout w:type="fixed"/>
          <w:tblLook w:val="0000"/>
        </w:tblPrEx>
        <w:tc>
          <w:tcPr>
            <w:tcW w:w="607" w:type="dxa"/>
            <w:tcBorders>
              <w:top w:val="double" w:sz="4" w:space="0" w:color="auto"/>
            </w:tcBorders>
          </w:tcPr>
          <w:p w:rsidR="00F85C99" w:rsidRPr="002F6A28" w:rsidP="002F6A28" w14:paraId="6E80CE3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E75249F"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4F0ACA9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62EF1B" w14:textId="77777777" w:rsidTr="00DB13FE">
        <w:tblPrEx>
          <w:tblW w:w="5000" w:type="pct"/>
          <w:tblLayout w:type="fixed"/>
          <w:tblLook w:val="0000"/>
        </w:tblPrEx>
        <w:tc>
          <w:tcPr>
            <w:tcW w:w="607" w:type="dxa"/>
          </w:tcPr>
          <w:p w:rsidR="00F85C99" w:rsidRPr="002F6A28" w:rsidP="002F6A28" w14:paraId="7B1CE3AA" w14:textId="77777777">
            <w:pPr>
              <w:spacing w:before="120" w:after="120"/>
              <w:jc w:val="left"/>
            </w:pPr>
            <w:r w:rsidRPr="002F6A28">
              <w:rPr>
                <w:b/>
              </w:rPr>
              <w:t>2.</w:t>
            </w:r>
          </w:p>
        </w:tc>
        <w:tc>
          <w:tcPr>
            <w:tcW w:w="8373" w:type="dxa"/>
          </w:tcPr>
          <w:p w:rsidR="00F85C99" w:rsidRPr="002F6A28" w:rsidP="000C3B6C" w14:paraId="1E56EC04" w14:textId="77777777">
            <w:pPr>
              <w:spacing w:before="120" w:after="120"/>
            </w:pPr>
            <w:r w:rsidRPr="002F6A28">
              <w:rPr>
                <w:b/>
              </w:rPr>
              <w:t>Agency responsible:</w:t>
            </w:r>
            <w:r w:rsidRPr="00C379C8" w:rsidR="00EE3A11">
              <w:t xml:space="preserve"> </w:t>
            </w:r>
          </w:p>
          <w:p w:rsidR="00EE3A11" w:rsidRPr="00C379C8" w:rsidP="000C3B6C" w14:paraId="07A927A7" w14:textId="77777777">
            <w:pPr>
              <w:spacing w:after="120"/>
            </w:pPr>
            <w:r w:rsidRPr="00C379C8">
              <w:t>Ministry of Economy, Trade and Industry (METI)</w:t>
            </w:r>
          </w:p>
        </w:tc>
      </w:tr>
      <w:tr w14:paraId="66482829" w14:textId="77777777" w:rsidTr="00DB13FE">
        <w:tblPrEx>
          <w:tblW w:w="5000" w:type="pct"/>
          <w:tblLayout w:type="fixed"/>
          <w:tblLook w:val="0000"/>
        </w:tblPrEx>
        <w:tc>
          <w:tcPr>
            <w:tcW w:w="607" w:type="dxa"/>
          </w:tcPr>
          <w:p w:rsidR="00F85C99" w:rsidRPr="002F6A28" w:rsidP="002F6A28" w14:paraId="117BDCEB" w14:textId="77777777">
            <w:pPr>
              <w:spacing w:before="120" w:after="120"/>
              <w:jc w:val="left"/>
              <w:rPr>
                <w:b/>
              </w:rPr>
            </w:pPr>
            <w:r w:rsidRPr="002F6A28">
              <w:rPr>
                <w:b/>
              </w:rPr>
              <w:t>3.</w:t>
            </w:r>
          </w:p>
        </w:tc>
        <w:tc>
          <w:tcPr>
            <w:tcW w:w="8373" w:type="dxa"/>
          </w:tcPr>
          <w:p w:rsidR="00F85C99" w:rsidRPr="0058336F" w:rsidP="002F6A28" w14:paraId="57D6CB7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4B24C5" w14:textId="77777777" w:rsidTr="00DB13FE">
        <w:tblPrEx>
          <w:tblW w:w="5000" w:type="pct"/>
          <w:tblLayout w:type="fixed"/>
          <w:tblLook w:val="0000"/>
        </w:tblPrEx>
        <w:tc>
          <w:tcPr>
            <w:tcW w:w="607" w:type="dxa"/>
          </w:tcPr>
          <w:p w:rsidR="00F85C99" w:rsidRPr="002F6A28" w:rsidP="002F6A28" w14:paraId="793992DE" w14:textId="77777777">
            <w:pPr>
              <w:spacing w:before="120" w:after="120"/>
              <w:jc w:val="left"/>
            </w:pPr>
            <w:r w:rsidRPr="002F6A28">
              <w:rPr>
                <w:b/>
              </w:rPr>
              <w:t>4.</w:t>
            </w:r>
          </w:p>
        </w:tc>
        <w:tc>
          <w:tcPr>
            <w:tcW w:w="8373" w:type="dxa"/>
          </w:tcPr>
          <w:p w:rsidR="00F85C99" w:rsidRPr="002F6A28" w:rsidP="002F6A28" w14:paraId="30C4570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Bed guards for children (barriers or other devices designed to be attached to beds primarily in households to prevent infants up to 60 months after birth from falling), and strollers (small wheeled vehicles designed to be pushed while walking, primarily by families, to transport infants up to 36 months after birth), and riding helmets (limited to those intended for use by riders of motorcycles, limited to those with an engine displacement of 0.125 liters or less or a rated output of 1.00 kilowatt or less, or motorized bicycles)</w:t>
            </w:r>
          </w:p>
        </w:tc>
      </w:tr>
      <w:tr w14:paraId="0717697B" w14:textId="77777777" w:rsidTr="00DB13FE">
        <w:tblPrEx>
          <w:tblW w:w="5000" w:type="pct"/>
          <w:tblLayout w:type="fixed"/>
          <w:tblLook w:val="0000"/>
        </w:tblPrEx>
        <w:tc>
          <w:tcPr>
            <w:tcW w:w="607" w:type="dxa"/>
          </w:tcPr>
          <w:p w:rsidR="00F85C99" w:rsidRPr="002F6A28" w:rsidP="002F6A28" w14:paraId="18CE7E1F" w14:textId="77777777">
            <w:pPr>
              <w:spacing w:before="120" w:after="120"/>
              <w:jc w:val="left"/>
            </w:pPr>
            <w:r w:rsidRPr="002F6A28">
              <w:rPr>
                <w:b/>
              </w:rPr>
              <w:t>5.</w:t>
            </w:r>
          </w:p>
        </w:tc>
        <w:tc>
          <w:tcPr>
            <w:tcW w:w="8373" w:type="dxa"/>
          </w:tcPr>
          <w:p w:rsidR="00F85C99" w:rsidP="002F6A28" w14:paraId="44C93C1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Ministerial Order on Technical Requirements for Specified Products Concerning the Ministry of Economy, Trade and Industry; (2 page(s), in English)</w:t>
            </w:r>
          </w:p>
          <w:p w:rsidR="000C3B6C" w:rsidRPr="000C3B6C" w:rsidP="002F6A28" w14:paraId="7713D7A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548CB" w:rsidRPr="00CE6C29" w:rsidP="002F6A28" w14:paraId="4F445D6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https://members.wto.org/crnattachments/2026/TBT/JPN/26_00940_00_e.pdf</w:t>
              </w:r>
            </w:hyperlink>
          </w:p>
          <w:p w:rsidR="00D548CB" w:rsidRPr="00CE6C29" w:rsidP="002F6A28" w14:paraId="0CC04CDB" w14:textId="77777777">
            <w:pPr>
              <w:rPr>
                <w:iCs/>
              </w:rPr>
            </w:pPr>
            <w:r w:rsidRPr="00CE6C29">
              <w:rPr>
                <w:iCs/>
              </w:rPr>
              <w:t>Japan Enquiry Point</w:t>
            </w:r>
          </w:p>
          <w:p w:rsidR="00D548CB" w:rsidRPr="00CE6C29" w:rsidP="002F6A28" w14:paraId="48511A84" w14:textId="77777777">
            <w:pPr>
              <w:rPr>
                <w:iCs/>
              </w:rPr>
            </w:pPr>
            <w:r w:rsidRPr="00CE6C29">
              <w:rPr>
                <w:iCs/>
              </w:rPr>
              <w:t>International Trade Division,</w:t>
            </w:r>
          </w:p>
          <w:p w:rsidR="00D548CB" w:rsidRPr="00CE6C29" w:rsidP="002F6A28" w14:paraId="6A731331" w14:textId="77777777">
            <w:pPr>
              <w:rPr>
                <w:iCs/>
              </w:rPr>
            </w:pPr>
            <w:r w:rsidRPr="00CE6C29">
              <w:rPr>
                <w:iCs/>
              </w:rPr>
              <w:t>Economic Affairs Bureau,</w:t>
            </w:r>
          </w:p>
          <w:p w:rsidR="00D548CB" w:rsidRPr="00CE6C29" w:rsidP="002F6A28" w14:paraId="5BB42574" w14:textId="77777777">
            <w:pPr>
              <w:rPr>
                <w:iCs/>
              </w:rPr>
            </w:pPr>
            <w:r w:rsidRPr="00CE6C29">
              <w:rPr>
                <w:iCs/>
              </w:rPr>
              <w:t>Ministry of Foreign Affairs</w:t>
            </w:r>
          </w:p>
          <w:p w:rsidR="00D548CB" w:rsidRPr="0079772C" w:rsidP="002F6A28" w14:paraId="290DA723" w14:textId="77777777">
            <w:pPr>
              <w:rPr>
                <w:iCs/>
                <w:lang w:val="pt-BR"/>
              </w:rPr>
            </w:pPr>
            <w:r w:rsidRPr="0079772C">
              <w:rPr>
                <w:iCs/>
                <w:lang w:val="pt-BR"/>
              </w:rPr>
              <w:t>Fax: (+81 3) 5501 8343</w:t>
            </w:r>
          </w:p>
          <w:p w:rsidR="00D548CB" w:rsidRPr="0079772C" w:rsidP="002F6A28" w14:paraId="0BD1B4F2" w14:textId="77777777">
            <w:pPr>
              <w:spacing w:after="120"/>
              <w:rPr>
                <w:iCs/>
                <w:lang w:val="pt-BR"/>
              </w:rPr>
            </w:pPr>
            <w:r w:rsidRPr="0079772C">
              <w:rPr>
                <w:iCs/>
                <w:lang w:val="pt-BR"/>
              </w:rPr>
              <w:t xml:space="preserve">E-mail: </w:t>
            </w:r>
            <w:hyperlink r:id="rId7" w:history="1">
              <w:r w:rsidRPr="0079772C">
                <w:rPr>
                  <w:iCs/>
                  <w:color w:val="0000FF"/>
                  <w:u w:val="single"/>
                  <w:lang w:val="pt-BR"/>
                </w:rPr>
                <w:t>enquiry@mofa.go.jp</w:t>
              </w:r>
            </w:hyperlink>
          </w:p>
        </w:tc>
      </w:tr>
      <w:tr w14:paraId="422A22FE" w14:textId="77777777" w:rsidTr="00DB13FE">
        <w:tblPrEx>
          <w:tblW w:w="5000" w:type="pct"/>
          <w:tblLayout w:type="fixed"/>
          <w:tblLook w:val="0000"/>
        </w:tblPrEx>
        <w:tc>
          <w:tcPr>
            <w:tcW w:w="607" w:type="dxa"/>
          </w:tcPr>
          <w:p w:rsidR="00F85C99" w:rsidRPr="002F6A28" w:rsidP="002F6A28" w14:paraId="283644B0" w14:textId="77777777">
            <w:pPr>
              <w:spacing w:before="120" w:after="120"/>
              <w:jc w:val="left"/>
              <w:rPr>
                <w:b/>
              </w:rPr>
            </w:pPr>
            <w:r w:rsidRPr="002F6A28">
              <w:rPr>
                <w:b/>
              </w:rPr>
              <w:t>6.</w:t>
            </w:r>
          </w:p>
        </w:tc>
        <w:tc>
          <w:tcPr>
            <w:tcW w:w="8373" w:type="dxa"/>
          </w:tcPr>
          <w:p w:rsidR="00F85C99" w:rsidRPr="002F6A28" w:rsidP="002F6A28" w14:paraId="44F5E5D6" w14:textId="77777777">
            <w:pPr>
              <w:spacing w:before="120" w:after="120"/>
              <w:rPr>
                <w:b/>
              </w:rPr>
            </w:pPr>
            <w:r w:rsidRPr="002F6A28">
              <w:rPr>
                <w:b/>
              </w:rPr>
              <w:t>Description of content:</w:t>
            </w:r>
            <w:r w:rsidRPr="00C379C8" w:rsidR="00FE448B">
              <w:t xml:space="preserve"> In March 2026, the Order for Enforcement of the Consumer Product Safety Act("Cabinet Order") will be amended to newly designate bed guards for children and strollers as Specified Products and Specified Products for Children.</w:t>
            </w:r>
          </w:p>
          <w:p w:rsidR="00FE448B" w:rsidRPr="00C379C8" w:rsidP="002F6A28" w14:paraId="287F0AAD" w14:textId="77777777">
            <w:pPr>
              <w:spacing w:before="120" w:after="120"/>
            </w:pPr>
            <w:r w:rsidRPr="00C379C8">
              <w:t xml:space="preserve">Following this designation, Japan proposes to revise the </w:t>
            </w:r>
            <w:r w:rsidRPr="00C379C8">
              <w:rPr>
                <w:i/>
                <w:iCs/>
              </w:rPr>
              <w:t>Ministerial Order on Technical Requirements for Specified Products Concerning the Ministry of Economy, Trade and Industry</w:t>
            </w:r>
            <w:r w:rsidRPr="00C379C8">
              <w:t xml:space="preserve"> to establish the relevant technical requirements, labelling methods, classifications for product notification, and required cautionary statements for these products.</w:t>
            </w:r>
          </w:p>
          <w:p w:rsidR="00FE448B" w:rsidRPr="00C379C8" w:rsidP="002F6A28" w14:paraId="2CC950B6" w14:textId="77777777">
            <w:pPr>
              <w:spacing w:before="120" w:after="120"/>
            </w:pPr>
            <w:r w:rsidRPr="00C379C8">
              <w:t>In addition, based on the latest revisions of JIS T 8133 for riding helmets, it will update the name of the JIS and adjust provisions related to vehicle classifications for motorized bicycles in accordance with Regulations for Enforcement of the Road Transport Vehicle Act 2024.</w:t>
            </w:r>
          </w:p>
        </w:tc>
      </w:tr>
      <w:tr w14:paraId="5ED4604E" w14:textId="77777777" w:rsidTr="00DB13FE">
        <w:tblPrEx>
          <w:tblW w:w="5000" w:type="pct"/>
          <w:tblLayout w:type="fixed"/>
          <w:tblLook w:val="0000"/>
        </w:tblPrEx>
        <w:tc>
          <w:tcPr>
            <w:tcW w:w="607" w:type="dxa"/>
          </w:tcPr>
          <w:p w:rsidR="00F85C99" w:rsidRPr="002F6A28" w:rsidP="002F6A28" w14:paraId="658D520C" w14:textId="77777777">
            <w:pPr>
              <w:spacing w:before="120" w:after="120"/>
              <w:jc w:val="left"/>
              <w:rPr>
                <w:b/>
              </w:rPr>
            </w:pPr>
            <w:r w:rsidRPr="002F6A28">
              <w:rPr>
                <w:b/>
              </w:rPr>
              <w:t>7.</w:t>
            </w:r>
          </w:p>
        </w:tc>
        <w:tc>
          <w:tcPr>
            <w:tcW w:w="8373" w:type="dxa"/>
          </w:tcPr>
          <w:p w:rsidR="00F85C99" w:rsidRPr="002F6A28" w:rsidP="002F6A28" w14:paraId="7991862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14F199E2" w14:textId="77777777" w:rsidTr="00DB13FE">
        <w:tblPrEx>
          <w:tblW w:w="5000" w:type="pct"/>
          <w:tblLayout w:type="fixed"/>
          <w:tblLook w:val="0000"/>
        </w:tblPrEx>
        <w:tc>
          <w:tcPr>
            <w:tcW w:w="607" w:type="dxa"/>
          </w:tcPr>
          <w:p w:rsidR="00F85C99" w:rsidRPr="002F6A28" w:rsidP="009E75ED" w14:paraId="147F7DF6" w14:textId="77777777">
            <w:pPr>
              <w:spacing w:before="120" w:after="120"/>
              <w:jc w:val="left"/>
              <w:rPr>
                <w:b/>
              </w:rPr>
            </w:pPr>
            <w:r w:rsidRPr="002F6A28">
              <w:rPr>
                <w:b/>
              </w:rPr>
              <w:t>8.</w:t>
            </w:r>
          </w:p>
        </w:tc>
        <w:tc>
          <w:tcPr>
            <w:tcW w:w="8373" w:type="dxa"/>
          </w:tcPr>
          <w:p w:rsidR="000C3B6C" w:rsidRPr="00EC00D2" w:rsidP="007F13E8" w14:paraId="7A0FEFE0" w14:textId="77777777">
            <w:pPr>
              <w:spacing w:before="120" w:after="120"/>
              <w:rPr>
                <w:bCs/>
              </w:rPr>
            </w:pPr>
            <w:r w:rsidRPr="002F6A28">
              <w:rPr>
                <w:b/>
              </w:rPr>
              <w:t>Relevant documents:</w:t>
            </w:r>
            <w:r w:rsidRPr="002F6A28" w:rsidR="00EE3A11">
              <w:t xml:space="preserve"> </w:t>
            </w:r>
          </w:p>
          <w:p w:rsidR="00EE3A11" w:rsidRPr="002F6A28" w:rsidP="007F13E8" w14:paraId="50725657" w14:textId="77777777">
            <w:pPr>
              <w:spacing w:before="120" w:after="120"/>
            </w:pPr>
            <w:r w:rsidRPr="002F6A28">
              <w:t>The Ministerial Order on Technical Requirements for Specified Products Concerning the Ministry of Economy, Trade and Industry.</w:t>
            </w:r>
          </w:p>
          <w:p w:rsidR="00EE3A11" w:rsidRPr="002F6A28" w:rsidP="007F13E8" w14:paraId="4D672C15" w14:textId="77777777">
            <w:pPr>
              <w:spacing w:before="120" w:after="120"/>
            </w:pPr>
            <w:r w:rsidRPr="002F6A28">
              <w:t>These revisions will appear in KAMPO (the Official Government Gazette) when adopted.</w:t>
            </w:r>
          </w:p>
          <w:p w:rsidR="00EE3A11" w:rsidRPr="002F6A28" w:rsidP="007F13E8" w14:paraId="0A1311BA" w14:textId="77777777">
            <w:pPr>
              <w:spacing w:before="120" w:after="120"/>
            </w:pPr>
            <w:r w:rsidRPr="002F6A28">
              <w:t>The current laws and regulations are as follows:</w:t>
            </w:r>
          </w:p>
          <w:p w:rsidR="00EE3A11" w:rsidRPr="002F6A28" w:rsidP="007F13E8" w14:paraId="189BB5DC" w14:textId="77777777">
            <w:pPr>
              <w:spacing w:before="120" w:after="120"/>
            </w:pPr>
            <w:r w:rsidRPr="002F6A28">
              <w:rPr>
                <w:rFonts w:ascii="MS Mincho" w:eastAsia="MS Mincho" w:hAnsi="MS Mincho" w:cs="MS Mincho"/>
              </w:rPr>
              <w:t>・</w:t>
            </w:r>
            <w:r w:rsidRPr="002F6A28">
              <w:t>Order for Enforcement of the Consumer Product Safety Act</w:t>
            </w:r>
          </w:p>
          <w:p w:rsidR="00EE3A11" w:rsidRPr="002F6A28" w:rsidP="007F13E8" w14:paraId="289C6F9F" w14:textId="77777777">
            <w:pPr>
              <w:spacing w:before="120" w:after="120"/>
            </w:pPr>
            <w:hyperlink r:id="rId8" w:history="1">
              <w:r w:rsidRPr="002F6A28">
                <w:rPr>
                  <w:color w:val="0000FF"/>
                  <w:u w:val="single"/>
                </w:rPr>
                <w:t>https://www.japaneselawtranslation.go.jp/en/laws/view/4179</w:t>
              </w:r>
            </w:hyperlink>
          </w:p>
          <w:p w:rsidR="00EE3A11" w:rsidRPr="002F6A28" w:rsidP="007F13E8" w14:paraId="1472F12B" w14:textId="77777777">
            <w:pPr>
              <w:spacing w:before="120" w:after="120"/>
            </w:pPr>
            <w:r w:rsidRPr="002F6A28">
              <w:rPr>
                <w:rFonts w:ascii="MS Mincho" w:eastAsia="MS Mincho" w:hAnsi="MS Mincho" w:cs="MS Mincho"/>
              </w:rPr>
              <w:t>・</w:t>
            </w:r>
            <w:r w:rsidRPr="002F6A28">
              <w:t>Ministerial Order on Technical Requirements for Specified Products Concerning the Ministry of Economy, Trade and Industry</w:t>
            </w:r>
          </w:p>
          <w:p w:rsidR="00EE3A11" w:rsidRPr="002F6A28" w:rsidP="007F13E8" w14:paraId="189AC043" w14:textId="77777777">
            <w:pPr>
              <w:spacing w:before="120" w:after="120"/>
            </w:pPr>
            <w:hyperlink r:id="rId9" w:history="1">
              <w:r w:rsidRPr="002F6A28">
                <w:rPr>
                  <w:color w:val="0000FF"/>
                  <w:u w:val="single"/>
                </w:rPr>
                <w:t>https://laws.e-gov.go.jp/law/349M50000400018/20251225_507M60000400006</w:t>
              </w:r>
            </w:hyperlink>
            <w:r w:rsidRPr="002F6A28" w:rsidR="00A931A1">
              <w:t xml:space="preserve"> (In Japanese)</w:t>
            </w:r>
          </w:p>
          <w:p w:rsidR="00EE3A11" w:rsidRPr="002F6A28" w:rsidP="007F13E8" w14:paraId="03CE8251" w14:textId="77777777">
            <w:pPr>
              <w:spacing w:before="120" w:after="120"/>
            </w:pPr>
            <w:r w:rsidRPr="002F6A28">
              <w:rPr>
                <w:b/>
                <w:bCs/>
              </w:rPr>
              <w:t>Relevant notifications:</w:t>
            </w:r>
          </w:p>
          <w:p w:rsidR="00EE3A11" w:rsidRPr="002F6A28" w:rsidP="007F13E8" w14:paraId="246A04D7" w14:textId="77777777">
            <w:pPr>
              <w:numPr>
                <w:ilvl w:val="0"/>
                <w:numId w:val="16"/>
              </w:numPr>
              <w:spacing w:before="120" w:after="120"/>
            </w:pPr>
            <w:hyperlink r:id="rId10" w:history="1">
              <w:r w:rsidRPr="002F6A28">
                <w:rPr>
                  <w:color w:val="0000FF"/>
                  <w:u w:val="single"/>
                </w:rPr>
                <w:t>G/TBT/N/JPN/876</w:t>
              </w:r>
            </w:hyperlink>
          </w:p>
          <w:p w:rsidR="00EE3A11" w:rsidRPr="002F6A28" w:rsidP="007F13E8" w14:paraId="1248746A" w14:textId="77777777">
            <w:pPr>
              <w:numPr>
                <w:ilvl w:val="0"/>
                <w:numId w:val="16"/>
              </w:numPr>
              <w:spacing w:before="120" w:after="120"/>
            </w:pPr>
            <w:hyperlink r:id="rId11" w:history="1">
              <w:r w:rsidRPr="002F6A28">
                <w:rPr>
                  <w:color w:val="0000FF"/>
                  <w:u w:val="single"/>
                </w:rPr>
                <w:t>G/TBT/N/JPN/834</w:t>
              </w:r>
            </w:hyperlink>
          </w:p>
          <w:p w:rsidR="00EE3A11" w:rsidRPr="002F6A28" w:rsidP="007F13E8" w14:paraId="00A6C4DA" w14:textId="77777777">
            <w:pPr>
              <w:numPr>
                <w:ilvl w:val="0"/>
                <w:numId w:val="16"/>
              </w:numPr>
              <w:spacing w:before="120" w:after="120"/>
            </w:pPr>
            <w:hyperlink r:id="rId12" w:history="1">
              <w:r w:rsidRPr="002F6A28">
                <w:rPr>
                  <w:color w:val="0000FF"/>
                  <w:u w:val="single"/>
                </w:rPr>
                <w:t>G/TBT/N/JPN/790</w:t>
              </w:r>
            </w:hyperlink>
          </w:p>
          <w:p w:rsidR="00EE3A11" w:rsidRPr="002F6A28" w:rsidP="007F13E8" w14:paraId="18DA9778" w14:textId="77777777">
            <w:pPr>
              <w:numPr>
                <w:ilvl w:val="0"/>
                <w:numId w:val="16"/>
              </w:numPr>
              <w:spacing w:before="120" w:after="120"/>
            </w:pPr>
            <w:hyperlink r:id="rId13" w:history="1">
              <w:r w:rsidRPr="002F6A28">
                <w:rPr>
                  <w:color w:val="0000FF"/>
                  <w:u w:val="single"/>
                </w:rPr>
                <w:t>G/TBT/N/JPN/790/Add.1</w:t>
              </w:r>
            </w:hyperlink>
          </w:p>
        </w:tc>
      </w:tr>
      <w:tr w14:paraId="3255B828" w14:textId="77777777" w:rsidTr="00DB13FE">
        <w:tblPrEx>
          <w:tblW w:w="5000" w:type="pct"/>
          <w:tblLayout w:type="fixed"/>
          <w:tblLook w:val="0000"/>
        </w:tblPrEx>
        <w:tc>
          <w:tcPr>
            <w:tcW w:w="607" w:type="dxa"/>
          </w:tcPr>
          <w:p w:rsidR="00EE3A11" w:rsidRPr="002F6A28" w:rsidP="002F6A28" w14:paraId="13A9366D" w14:textId="77777777">
            <w:pPr>
              <w:spacing w:before="120" w:after="120"/>
              <w:jc w:val="left"/>
              <w:rPr>
                <w:b/>
              </w:rPr>
            </w:pPr>
            <w:r w:rsidRPr="002F6A28">
              <w:rPr>
                <w:b/>
              </w:rPr>
              <w:t>9.</w:t>
            </w:r>
          </w:p>
        </w:tc>
        <w:tc>
          <w:tcPr>
            <w:tcW w:w="8373" w:type="dxa"/>
          </w:tcPr>
          <w:p w:rsidR="00EE3A11" w:rsidRPr="002F6A28" w:rsidP="008953C4" w14:paraId="5D99C215" w14:textId="77777777">
            <w:pPr>
              <w:spacing w:before="120" w:after="120"/>
            </w:pPr>
            <w:r w:rsidRPr="002F6A28">
              <w:rPr>
                <w:b/>
              </w:rPr>
              <w:t>Proposed date of adoption:</w:t>
            </w:r>
            <w:r w:rsidRPr="00C379C8">
              <w:t xml:space="preserve"> April, 2026</w:t>
            </w:r>
          </w:p>
          <w:p w:rsidR="00EE3A11" w:rsidRPr="002F6A28" w:rsidP="008953C4" w14:paraId="6EB796F3" w14:textId="77777777">
            <w:pPr>
              <w:spacing w:after="120"/>
            </w:pPr>
            <w:r w:rsidRPr="002F6A28">
              <w:rPr>
                <w:b/>
              </w:rPr>
              <w:t>Proposed date of entry into force:</w:t>
            </w:r>
            <w:r w:rsidRPr="00C379C8">
              <w:t xml:space="preserve"> June, 2026</w:t>
            </w:r>
          </w:p>
          <w:p w:rsidR="00D548CB" w:rsidRPr="00C379C8" w:rsidP="008953C4" w14:paraId="1426DF6B" w14:textId="77777777">
            <w:pPr>
              <w:spacing w:after="120"/>
            </w:pPr>
            <w:r w:rsidRPr="00C379C8">
              <w:t>From the date of enforcement of the Cabinet Order, a transitional period of one year shall be provided for bed guards for children, and a transitional period of two years shall be provided for strollers.</w:t>
            </w:r>
          </w:p>
        </w:tc>
      </w:tr>
      <w:tr w14:paraId="056B4998" w14:textId="77777777" w:rsidTr="00DB13FE">
        <w:tblPrEx>
          <w:tblW w:w="5000" w:type="pct"/>
          <w:tblLayout w:type="fixed"/>
          <w:tblLook w:val="0000"/>
        </w:tblPrEx>
        <w:tc>
          <w:tcPr>
            <w:tcW w:w="607" w:type="dxa"/>
            <w:tcBorders>
              <w:bottom w:val="double" w:sz="4" w:space="0" w:color="auto"/>
            </w:tcBorders>
          </w:tcPr>
          <w:p w:rsidR="00F85C99" w:rsidRPr="002F6A28" w:rsidP="002F6A28" w14:paraId="1D86976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F6BC94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5146CDF" w14:textId="77777777">
            <w:pPr>
              <w:spacing w:before="120" w:after="120"/>
              <w:rPr>
                <w:bCs/>
              </w:rPr>
            </w:pPr>
            <w:r w:rsidRPr="002F6A28">
              <w:rPr>
                <w:b/>
              </w:rPr>
              <w:t>Final date for comments:</w:t>
            </w:r>
            <w:r w:rsidRPr="00C379C8" w:rsidR="00EE3A11">
              <w:t xml:space="preserve"> 18 April 2026</w:t>
            </w:r>
          </w:p>
          <w:p w:rsidR="000C3B6C" w:rsidRPr="00E3324D" w:rsidP="000C3B6C" w14:paraId="2BA191F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685F7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F22D8FA" w14:textId="77777777">
            <w:r w:rsidRPr="00CE6C29">
              <w:t>International Trade Division</w:t>
            </w:r>
          </w:p>
          <w:p w:rsidR="00CE6C29" w:rsidRPr="00CE6C29" w:rsidP="000C3B6C" w14:paraId="26EAE822" w14:textId="77777777">
            <w:r w:rsidRPr="00CE6C29">
              <w:t>Economic Affairs Bureau</w:t>
            </w:r>
          </w:p>
          <w:p w:rsidR="00CE6C29" w:rsidRPr="00CE6C29" w:rsidP="000C3B6C" w14:paraId="1CD816D4" w14:textId="77777777">
            <w:r w:rsidRPr="00CE6C29">
              <w:t>Ministry of Foreign Affairs</w:t>
            </w:r>
          </w:p>
          <w:p w:rsidR="00CE6C29" w:rsidRPr="00CE6C29" w:rsidP="000C3B6C" w14:paraId="28F07884" w14:textId="77777777">
            <w:r w:rsidRPr="00CE6C29">
              <w:t>2-2-1 Kasumigaseki, Chiyoda-ku</w:t>
            </w:r>
          </w:p>
          <w:p w:rsidR="00CE6C29" w:rsidRPr="00CE6C29" w:rsidP="000C3B6C" w14:paraId="2C4C2DF4" w14:textId="77777777">
            <w:r w:rsidRPr="00CE6C29">
              <w:t>Tokyo 100-8919, Japan</w:t>
            </w:r>
          </w:p>
          <w:p w:rsidR="00CE6C29" w:rsidRPr="00CE6C29" w:rsidP="000C3B6C" w14:paraId="018BC6DB" w14:textId="77777777">
            <w:r w:rsidRPr="00CE6C29">
              <w:t>Tel.: + (81) 3 5501 8344</w:t>
            </w:r>
          </w:p>
          <w:p w:rsidR="00CE6C29" w:rsidRPr="0079772C" w:rsidP="000C3B6C" w14:paraId="6A587189" w14:textId="77777777">
            <w:pPr>
              <w:rPr>
                <w:lang w:val="pt-BR"/>
              </w:rPr>
            </w:pPr>
            <w:r w:rsidRPr="0079772C">
              <w:rPr>
                <w:lang w:val="pt-BR"/>
              </w:rPr>
              <w:t>Fax: + (81) 3 5501 8343</w:t>
            </w:r>
          </w:p>
          <w:p w:rsidR="00CE6C29" w:rsidRPr="0079772C" w:rsidP="000C3B6C" w14:paraId="5E087487" w14:textId="77777777">
            <w:pPr>
              <w:spacing w:after="120"/>
              <w:rPr>
                <w:lang w:val="pt-BR"/>
              </w:rPr>
            </w:pPr>
            <w:r w:rsidRPr="0079772C">
              <w:rPr>
                <w:lang w:val="pt-BR"/>
              </w:rPr>
              <w:t xml:space="preserve">E-mail: </w:t>
            </w:r>
            <w:hyperlink r:id="rId7" w:history="1">
              <w:r w:rsidRPr="0079772C">
                <w:rPr>
                  <w:color w:val="0000FF"/>
                  <w:u w:val="single"/>
                  <w:lang w:val="pt-BR"/>
                </w:rPr>
                <w:t>enquiry@mofa.go.jp</w:t>
              </w:r>
            </w:hyperlink>
          </w:p>
        </w:tc>
      </w:tr>
    </w:tbl>
    <w:p w:rsidR="00EE3A11" w:rsidRPr="0079772C" w:rsidP="00887259" w14:paraId="7FF30AEE" w14:textId="77777777">
      <w:pPr>
        <w:jc w:val="center"/>
        <w:rPr>
          <w:lang w:val="pt-BR"/>
        </w:rP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75D00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357D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92E7B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3003AA" w14:textId="77777777">
    <w:pPr>
      <w:pStyle w:val="Header"/>
      <w:pBdr>
        <w:bottom w:val="single" w:sz="4" w:space="1" w:color="auto"/>
      </w:pBdr>
      <w:tabs>
        <w:tab w:val="clear" w:pos="4513"/>
        <w:tab w:val="clear" w:pos="9027"/>
      </w:tabs>
      <w:jc w:val="center"/>
    </w:pPr>
    <w:r w:rsidRPr="002F6A28">
      <w:t>tbtSymbol</w:t>
    </w:r>
  </w:p>
  <w:p w:rsidR="009239F7" w:rsidRPr="002F6A28" w:rsidP="009239F7" w14:paraId="2B098C51" w14:textId="77777777">
    <w:pPr>
      <w:pStyle w:val="Header"/>
      <w:pBdr>
        <w:bottom w:val="single" w:sz="4" w:space="1" w:color="auto"/>
      </w:pBdr>
      <w:tabs>
        <w:tab w:val="clear" w:pos="4513"/>
        <w:tab w:val="clear" w:pos="9027"/>
      </w:tabs>
      <w:jc w:val="center"/>
    </w:pPr>
  </w:p>
  <w:p w:rsidR="009239F7" w:rsidRPr="002F6A28" w:rsidP="009239F7" w14:paraId="2858C72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DC36A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EC8EF" w14:textId="77777777">
    <w:pPr>
      <w:pStyle w:val="Header"/>
      <w:pBdr>
        <w:bottom w:val="single" w:sz="4" w:space="1" w:color="auto"/>
      </w:pBdr>
      <w:tabs>
        <w:tab w:val="clear" w:pos="4513"/>
        <w:tab w:val="clear" w:pos="9027"/>
      </w:tabs>
      <w:jc w:val="center"/>
    </w:pPr>
    <w:bookmarkStart w:id="0" w:name="spsSymbolHeader"/>
    <w:r w:rsidRPr="002F6A28">
      <w:t>G/TBT/N/JPN/901</w:t>
    </w:r>
    <w:bookmarkEnd w:id="0"/>
  </w:p>
  <w:p w:rsidR="009239F7" w:rsidRPr="002F6A28" w:rsidP="009239F7" w14:paraId="36BF53CA" w14:textId="77777777">
    <w:pPr>
      <w:pStyle w:val="Header"/>
      <w:pBdr>
        <w:bottom w:val="single" w:sz="4" w:space="1" w:color="auto"/>
      </w:pBdr>
      <w:tabs>
        <w:tab w:val="clear" w:pos="4513"/>
        <w:tab w:val="clear" w:pos="9027"/>
      </w:tabs>
      <w:jc w:val="center"/>
    </w:pPr>
  </w:p>
  <w:p w:rsidR="009239F7" w:rsidRPr="002F6A28" w:rsidP="009239F7" w14:paraId="64FE33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70A2A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85C7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A8A84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4D9CD2" w14:textId="77777777">
          <w:pPr>
            <w:jc w:val="right"/>
            <w:rPr>
              <w:b/>
              <w:color w:val="FF0000"/>
              <w:szCs w:val="16"/>
            </w:rPr>
          </w:pPr>
        </w:p>
      </w:tc>
    </w:tr>
    <w:bookmarkEnd w:id="1"/>
    <w:tr w14:paraId="4D42AF2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4947A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4FD246" w14:textId="77777777">
          <w:pPr>
            <w:jc w:val="right"/>
            <w:rPr>
              <w:b/>
              <w:szCs w:val="16"/>
            </w:rPr>
          </w:pPr>
        </w:p>
      </w:tc>
    </w:tr>
    <w:tr w14:paraId="707D3F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456DD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92A2D3" w14:textId="77777777">
          <w:pPr>
            <w:jc w:val="right"/>
            <w:rPr>
              <w:b/>
              <w:szCs w:val="16"/>
            </w:rPr>
          </w:pPr>
          <w:bookmarkStart w:id="2" w:name="bmkSymbols"/>
          <w:r w:rsidRPr="002F6A28">
            <w:rPr>
              <w:b/>
              <w:szCs w:val="16"/>
            </w:rPr>
            <w:t>G/TBT/N/JPN/901</w:t>
          </w:r>
          <w:bookmarkEnd w:id="2"/>
        </w:p>
      </w:tc>
    </w:tr>
    <w:tr w14:paraId="1134B49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F85E4C" w14:textId="77777777"/>
      </w:tc>
      <w:tc>
        <w:tcPr>
          <w:tcW w:w="5448" w:type="dxa"/>
          <w:gridSpan w:val="2"/>
          <w:shd w:val="clear" w:color="auto" w:fill="FFFFFF"/>
          <w:tcMar>
            <w:left w:w="108" w:type="dxa"/>
            <w:right w:w="108" w:type="dxa"/>
          </w:tcMar>
          <w:vAlign w:val="center"/>
        </w:tcPr>
        <w:p w:rsidR="00ED54E0" w:rsidRPr="009239F7" w:rsidP="00B801E9" w14:paraId="46464793" w14:textId="77777777">
          <w:pPr>
            <w:jc w:val="right"/>
            <w:rPr>
              <w:szCs w:val="16"/>
            </w:rPr>
          </w:pPr>
          <w:bookmarkStart w:id="3" w:name="spsDateDistribution"/>
          <w:bookmarkStart w:id="4" w:name="bmkDate"/>
          <w:r w:rsidRPr="009239F7">
            <w:rPr>
              <w:szCs w:val="16"/>
            </w:rPr>
            <w:t>17 February 2026</w:t>
          </w:r>
          <w:bookmarkEnd w:id="3"/>
          <w:bookmarkEnd w:id="4"/>
        </w:p>
      </w:tc>
    </w:tr>
    <w:tr w14:paraId="1FF5CF5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FFA9D7" w14:textId="77777777">
          <w:pPr>
            <w:jc w:val="left"/>
            <w:rPr>
              <w:b/>
            </w:rPr>
          </w:pPr>
          <w:bookmarkStart w:id="5" w:name="bmkSerial"/>
          <w:r>
            <w:rPr>
              <w:rFonts w:ascii="Verdana" w:eastAsia="Verdana" w:hAnsi="Verdana" w:cs="Verdana"/>
              <w:b w:val="0"/>
              <w:color w:val="FF0000"/>
              <w:sz w:val="18"/>
            </w:rPr>
            <w:t>(26-1105)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23796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1F8B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1F414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17F50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D356A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54245387">
    <w:abstractNumId w:val="9"/>
  </w:num>
  <w:num w:numId="2" w16cid:durableId="1903255208">
    <w:abstractNumId w:val="7"/>
  </w:num>
  <w:num w:numId="3" w16cid:durableId="359010714">
    <w:abstractNumId w:val="6"/>
  </w:num>
  <w:num w:numId="4" w16cid:durableId="1366522446">
    <w:abstractNumId w:val="5"/>
  </w:num>
  <w:num w:numId="5" w16cid:durableId="1834177315">
    <w:abstractNumId w:val="4"/>
  </w:num>
  <w:num w:numId="6" w16cid:durableId="939413302">
    <w:abstractNumId w:val="12"/>
  </w:num>
  <w:num w:numId="7" w16cid:durableId="95448328">
    <w:abstractNumId w:val="11"/>
  </w:num>
  <w:num w:numId="8" w16cid:durableId="2030139030">
    <w:abstractNumId w:val="10"/>
  </w:num>
  <w:num w:numId="9" w16cid:durableId="1370109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581932">
    <w:abstractNumId w:val="13"/>
  </w:num>
  <w:num w:numId="11" w16cid:durableId="624967798">
    <w:abstractNumId w:val="8"/>
  </w:num>
  <w:num w:numId="12" w16cid:durableId="87430567">
    <w:abstractNumId w:val="3"/>
  </w:num>
  <w:num w:numId="13" w16cid:durableId="406728680">
    <w:abstractNumId w:val="2"/>
  </w:num>
  <w:num w:numId="14" w16cid:durableId="1458521370">
    <w:abstractNumId w:val="1"/>
  </w:num>
  <w:num w:numId="15" w16cid:durableId="683365518">
    <w:abstractNumId w:val="0"/>
  </w:num>
  <w:num w:numId="16" w16cid:durableId="20802479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AC3"/>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0C27"/>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0DFE"/>
    <w:rsid w:val="00682D50"/>
    <w:rsid w:val="006845EE"/>
    <w:rsid w:val="0069259F"/>
    <w:rsid w:val="00696B74"/>
    <w:rsid w:val="006A4C49"/>
    <w:rsid w:val="006A72C8"/>
    <w:rsid w:val="006D6F16"/>
    <w:rsid w:val="006E4336"/>
    <w:rsid w:val="006F35A6"/>
    <w:rsid w:val="006F3CB4"/>
    <w:rsid w:val="006F5826"/>
    <w:rsid w:val="006F731C"/>
    <w:rsid w:val="00700181"/>
    <w:rsid w:val="00710C30"/>
    <w:rsid w:val="00711064"/>
    <w:rsid w:val="0071394F"/>
    <w:rsid w:val="007141CF"/>
    <w:rsid w:val="00725DF8"/>
    <w:rsid w:val="00730370"/>
    <w:rsid w:val="00736D06"/>
    <w:rsid w:val="00745146"/>
    <w:rsid w:val="00756BA6"/>
    <w:rsid w:val="007577E3"/>
    <w:rsid w:val="00760DB3"/>
    <w:rsid w:val="007624E8"/>
    <w:rsid w:val="00796783"/>
    <w:rsid w:val="0079772C"/>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31A1"/>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48CB"/>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1AA1A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876" TargetMode="External" /><Relationship Id="rId11" Type="http://schemas.openxmlformats.org/officeDocument/2006/relationships/hyperlink" Target="https://eping.wto.org/en/Search/Index?viewData=G/TBT/N/JPN/834" TargetMode="External" /><Relationship Id="rId12" Type="http://schemas.openxmlformats.org/officeDocument/2006/relationships/hyperlink" Target="https://eping.wto.org/en/Search/Index?viewData=G/TBT/N/JPN/790" TargetMode="External" /><Relationship Id="rId13" Type="http://schemas.openxmlformats.org/officeDocument/2006/relationships/hyperlink" Target="https://eping.wto.org/en/Search/Index?viewData=G/TBT/N/JPN/790/Add.1"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0940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4179" TargetMode="External" /><Relationship Id="rId9" Type="http://schemas.openxmlformats.org/officeDocument/2006/relationships/hyperlink" Target="https://laws.e-gov.go.jp/law/349M50000400018/20251225_507M6000040000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22731D3-9AA4-4763-A539-D09A7F77D02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2026-02-17T07:18:00Z</dcterms:created>
  <dcterms:modified xsi:type="dcterms:W3CDTF">2026-02-17T07:26:00Z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