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664143F" w14:textId="77777777">
      <w:pPr>
        <w:pStyle w:val="Title"/>
      </w:pPr>
      <w:r w:rsidRPr="002F663C">
        <w:t>NOTIFICATION</w:t>
      </w:r>
    </w:p>
    <w:p w:rsidR="002F663C" w:rsidRPr="002F663C" w:rsidP="00DD3DD7" w14:paraId="48697B2B" w14:textId="77777777">
      <w:pPr>
        <w:pStyle w:val="Title3"/>
      </w:pPr>
      <w:r w:rsidRPr="002F663C">
        <w:t>Addendum</w:t>
      </w:r>
    </w:p>
    <w:p w:rsidR="002F663C" w:rsidP="001E2E4A" w14:paraId="11A7090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5010F973" w14:textId="77777777">
      <w:pPr>
        <w:rPr>
          <w:rFonts w:eastAsia="Calibri" w:cs="Times New Roman"/>
        </w:rPr>
      </w:pPr>
    </w:p>
    <w:p w:rsidR="002F663C" w:rsidRPr="002F663C" w:rsidP="002F663C" w14:paraId="363E9050" w14:textId="77777777">
      <w:pPr>
        <w:jc w:val="center"/>
        <w:rPr>
          <w:rFonts w:eastAsia="Calibri" w:cs="Times New Roman"/>
          <w:b/>
        </w:rPr>
      </w:pPr>
      <w:r w:rsidRPr="002F663C">
        <w:rPr>
          <w:rFonts w:eastAsia="Calibri" w:cs="Times New Roman"/>
          <w:b/>
        </w:rPr>
        <w:t>_______________</w:t>
      </w:r>
    </w:p>
    <w:p w:rsidR="002F663C" w:rsidP="002F663C" w14:paraId="1933173F" w14:textId="77777777">
      <w:pPr>
        <w:rPr>
          <w:rFonts w:eastAsia="Calibri" w:cs="Times New Roman"/>
        </w:rPr>
      </w:pPr>
    </w:p>
    <w:p w:rsidR="00C14444" w:rsidRPr="002F663C" w:rsidP="002F663C" w14:paraId="580F789E" w14:textId="77777777">
      <w:pPr>
        <w:rPr>
          <w:rFonts w:eastAsia="Calibri" w:cs="Times New Roman"/>
        </w:rPr>
      </w:pPr>
    </w:p>
    <w:p w:rsidR="002F663C" w:rsidRPr="002F663C" w:rsidP="002F663C" w14:paraId="6493301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of the Cabinet of Ministers of Ukraine "On Approval of Technical Regulation on Ecodesign Requirements for Servers and Data Storage Products"</w:t>
      </w:r>
    </w:p>
    <w:p w:rsidR="002F663C" w:rsidRPr="002F663C" w:rsidP="002F663C" w14:paraId="7DA8FBB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ECDFD9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6CE2E2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2192870" w14:textId="77777777" w:rsidTr="00E9471B">
        <w:tblPrEx>
          <w:tblW w:w="9049" w:type="dxa"/>
          <w:tblLayout w:type="fixed"/>
          <w:tblLook w:val="04A0"/>
        </w:tblPrEx>
        <w:tc>
          <w:tcPr>
            <w:tcW w:w="851" w:type="dxa"/>
          </w:tcPr>
          <w:p w:rsidR="002F663C" w:rsidRPr="00711F9C" w:rsidP="00C14444" w14:paraId="7F85644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B644E3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C8454F0" w14:textId="77777777" w:rsidTr="00E9471B">
        <w:tblPrEx>
          <w:tblW w:w="9049" w:type="dxa"/>
          <w:tblLayout w:type="fixed"/>
          <w:tblLook w:val="04A0"/>
        </w:tblPrEx>
        <w:tc>
          <w:tcPr>
            <w:tcW w:w="851" w:type="dxa"/>
          </w:tcPr>
          <w:p w:rsidR="002F663C" w:rsidRPr="00711F9C" w:rsidP="00C14444" w14:paraId="6A311AB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8DACA0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5 February 2026</w:t>
            </w:r>
          </w:p>
        </w:tc>
      </w:tr>
      <w:tr w14:paraId="27240674" w14:textId="77777777" w:rsidTr="00E9471B">
        <w:tblPrEx>
          <w:tblW w:w="9049" w:type="dxa"/>
          <w:tblLayout w:type="fixed"/>
          <w:tblLook w:val="04A0"/>
        </w:tblPrEx>
        <w:tc>
          <w:tcPr>
            <w:tcW w:w="851" w:type="dxa"/>
          </w:tcPr>
          <w:p w:rsidR="002F663C" w:rsidRPr="00711F9C" w:rsidP="00C14444" w14:paraId="7BBB6D9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6894D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11 February 2026</w:t>
            </w:r>
          </w:p>
        </w:tc>
      </w:tr>
      <w:tr w14:paraId="5AEFB15E" w14:textId="77777777" w:rsidTr="00E9471B">
        <w:tblPrEx>
          <w:tblW w:w="9049" w:type="dxa"/>
          <w:tblLayout w:type="fixed"/>
          <w:tblLook w:val="04A0"/>
        </w:tblPrEx>
        <w:tc>
          <w:tcPr>
            <w:tcW w:w="851" w:type="dxa"/>
          </w:tcPr>
          <w:p w:rsidR="002F663C" w:rsidRPr="00711F9C" w:rsidP="00C14444" w14:paraId="2C18690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81358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11 August 2026</w:t>
            </w:r>
          </w:p>
        </w:tc>
      </w:tr>
      <w:tr w14:paraId="61598BFE" w14:textId="77777777" w:rsidTr="00E9471B">
        <w:tblPrEx>
          <w:tblW w:w="9049" w:type="dxa"/>
          <w:tblLayout w:type="fixed"/>
          <w:tblLook w:val="04A0"/>
        </w:tblPrEx>
        <w:tc>
          <w:tcPr>
            <w:tcW w:w="851" w:type="dxa"/>
          </w:tcPr>
          <w:p w:rsidR="002F663C" w:rsidRPr="00711F9C" w:rsidP="00C14444" w14:paraId="387452D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19BE1D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4330098" w14:textId="77777777">
            <w:pPr>
              <w:spacing w:before="120" w:after="120"/>
              <w:rPr>
                <w:rFonts w:eastAsia="Calibri" w:cs="Times New Roman"/>
              </w:rPr>
            </w:pPr>
            <w:hyperlink r:id="rId6" w:anchor="Text" w:tgtFrame="_blank" w:history="1">
              <w:r w:rsidRPr="002F663C">
                <w:rPr>
                  <w:rFonts w:eastAsia="Calibri" w:cs="Times New Roman"/>
                  <w:color w:val="0000FF"/>
                  <w:u w:val="single"/>
                </w:rPr>
                <w:t>https://zakon.rada.gov.ua/laws/show/160-2026-%D0%BF#Text</w:t>
              </w:r>
            </w:hyperlink>
          </w:p>
          <w:p w:rsidR="002F663C" w:rsidRPr="002F663C" w:rsidP="00EB7B40" w14:paraId="23AA8FC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https://members.wto.org/crnattachments/2026/TBT/UKR/final_measure/26_00882_00_x.pdf</w:t>
              </w:r>
            </w:hyperlink>
          </w:p>
        </w:tc>
      </w:tr>
      <w:tr w14:paraId="2385B481" w14:textId="77777777" w:rsidTr="00E9471B">
        <w:tblPrEx>
          <w:tblW w:w="9049" w:type="dxa"/>
          <w:tblLayout w:type="fixed"/>
          <w:tblLook w:val="04A0"/>
        </w:tblPrEx>
        <w:tc>
          <w:tcPr>
            <w:tcW w:w="851" w:type="dxa"/>
          </w:tcPr>
          <w:p w:rsidR="002F663C" w:rsidRPr="00711F9C" w:rsidP="00C14444" w14:paraId="435C87E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FD6BA0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BAC7EB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DEBAF63" w14:textId="77777777" w:rsidTr="00E9471B">
        <w:tblPrEx>
          <w:tblW w:w="9049" w:type="dxa"/>
          <w:tblLayout w:type="fixed"/>
          <w:tblLook w:val="04A0"/>
        </w:tblPrEx>
        <w:tc>
          <w:tcPr>
            <w:tcW w:w="851" w:type="dxa"/>
          </w:tcPr>
          <w:p w:rsidR="002F663C" w:rsidRPr="00711F9C" w:rsidP="00C14444" w14:paraId="5B6A8F1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200DB4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5E8C57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40D948F" w14:textId="77777777" w:rsidTr="00E9471B">
        <w:tblPrEx>
          <w:tblW w:w="9049" w:type="dxa"/>
          <w:tblLayout w:type="fixed"/>
          <w:tblLook w:val="04A0"/>
        </w:tblPrEx>
        <w:tc>
          <w:tcPr>
            <w:tcW w:w="851" w:type="dxa"/>
          </w:tcPr>
          <w:p w:rsidR="002F663C" w:rsidRPr="00711F9C" w:rsidP="00C14444" w14:paraId="75B41DF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9ED6A2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E612027" w14:textId="77777777" w:rsidTr="00E9471B">
        <w:tblPrEx>
          <w:tblW w:w="9049" w:type="dxa"/>
          <w:tblLayout w:type="fixed"/>
          <w:tblLook w:val="04A0"/>
        </w:tblPrEx>
        <w:tc>
          <w:tcPr>
            <w:tcW w:w="851" w:type="dxa"/>
            <w:tcBorders>
              <w:bottom w:val="double" w:sz="4" w:space="0" w:color="auto"/>
            </w:tcBorders>
          </w:tcPr>
          <w:p w:rsidR="002F663C" w:rsidRPr="00711F9C" w:rsidP="00C14444" w14:paraId="5809159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F8EA51C"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F1B511B" w14:textId="77777777">
      <w:pPr>
        <w:jc w:val="left"/>
        <w:rPr>
          <w:rFonts w:eastAsia="Calibri" w:cs="Times New Roman"/>
          <w:highlight w:val="yellow"/>
        </w:rPr>
      </w:pPr>
    </w:p>
    <w:p w:rsidR="003971FF" w:rsidRPr="007F6EA2" w:rsidP="00B16ACF" w14:paraId="560369F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Resolution of the Cabinet of Ministers of Ukraine of 05 February 2026 No. 160 "On Approval of Technical Regulation on Ecodesign Requirements for Servers and Data Storage Products".</w:t>
      </w:r>
    </w:p>
    <w:p w:rsidR="004F4CE5" w:rsidRPr="002F663C" w:rsidP="00B16ACF" w14:paraId="5C0473E8" w14:textId="77777777">
      <w:pPr>
        <w:spacing w:before="120" w:after="120"/>
        <w:rPr>
          <w:rFonts w:eastAsia="Calibri" w:cs="Times New Roman"/>
          <w:szCs w:val="18"/>
        </w:rPr>
      </w:pPr>
      <w:r w:rsidRPr="002F663C">
        <w:rPr>
          <w:rFonts w:eastAsia="Calibri" w:cs="Times New Roman"/>
          <w:szCs w:val="18"/>
        </w:rPr>
        <w:t>The Resolution was published on 11 February 2026 and will enter into force six months after its official publication, i.е. on 11 August 2026.</w:t>
      </w:r>
    </w:p>
    <w:p w:rsidR="006C5A96" w:rsidP="006C5A96" w14:paraId="31DF62F3" w14:textId="77777777">
      <w:pPr>
        <w:jc w:val="center"/>
        <w:rPr>
          <w:b/>
        </w:rPr>
      </w:pPr>
      <w:r w:rsidRPr="003971FF">
        <w:rPr>
          <w:b/>
        </w:rPr>
        <w:t>__________</w:t>
      </w:r>
    </w:p>
    <w:p w:rsidR="004D4D19" w:rsidP="007F38C2" w14:paraId="61E3CBAF" w14:textId="77777777">
      <w:pPr>
        <w:jc w:val="center"/>
        <w:rPr>
          <w:b/>
        </w:rPr>
      </w:pPr>
    </w:p>
    <w:p w:rsidR="00A1565D" w:rsidP="003971FF" w14:paraId="7B09D662"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1CE47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B1BAB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48CF062" w14:textId="77777777">
      <w:r>
        <w:separator/>
      </w:r>
    </w:p>
  </w:footnote>
  <w:footnote w:type="continuationSeparator" w:id="1">
    <w:p w:rsidR="004D3A6A" w:rsidP="00ED54E0" w14:paraId="46D4BDAF" w14:textId="77777777">
      <w:r>
        <w:continuationSeparator/>
      </w:r>
    </w:p>
  </w:footnote>
  <w:footnote w:id="2">
    <w:p w:rsidR="007F6EA2" w14:paraId="4910D03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800363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B2D6D52" w14:textId="77777777">
    <w:pPr>
      <w:pStyle w:val="Header"/>
      <w:pBdr>
        <w:bottom w:val="single" w:sz="4" w:space="1" w:color="auto"/>
      </w:pBdr>
      <w:tabs>
        <w:tab w:val="clear" w:pos="4513"/>
        <w:tab w:val="clear" w:pos="9027"/>
      </w:tabs>
      <w:jc w:val="center"/>
    </w:pPr>
  </w:p>
  <w:p w:rsidR="00DD3DD7" w:rsidRPr="00DD3DD7" w:rsidP="00DD3DD7" w14:paraId="28C7AE3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F7456F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8E88BD0" w14:textId="77777777">
    <w:pPr>
      <w:pStyle w:val="Header"/>
      <w:pBdr>
        <w:bottom w:val="single" w:sz="4" w:space="1" w:color="auto"/>
      </w:pBdr>
      <w:tabs>
        <w:tab w:val="clear" w:pos="4513"/>
        <w:tab w:val="clear" w:pos="9027"/>
      </w:tabs>
      <w:jc w:val="center"/>
    </w:pPr>
    <w:bookmarkStart w:id="3" w:name="spsSymbolHeader"/>
    <w:r w:rsidRPr="00DD3DD7">
      <w:t>G/TBT/N/UKR/339/Rev.1/Add.1</w:t>
    </w:r>
    <w:bookmarkEnd w:id="3"/>
  </w:p>
  <w:p w:rsidR="00DD3DD7" w:rsidRPr="00DD3DD7" w:rsidP="00DD3DD7" w14:paraId="4C488E4B" w14:textId="77777777">
    <w:pPr>
      <w:pStyle w:val="Header"/>
      <w:pBdr>
        <w:bottom w:val="single" w:sz="4" w:space="1" w:color="auto"/>
      </w:pBdr>
      <w:tabs>
        <w:tab w:val="clear" w:pos="4513"/>
        <w:tab w:val="clear" w:pos="9027"/>
      </w:tabs>
      <w:jc w:val="center"/>
    </w:pPr>
  </w:p>
  <w:p w:rsidR="00DD3DD7" w:rsidRPr="00DD3DD7" w:rsidP="00DD3DD7" w14:paraId="1687A40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CAC264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B142E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8126E8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62691B9" w14:textId="77777777">
          <w:pPr>
            <w:jc w:val="right"/>
            <w:rPr>
              <w:b/>
              <w:color w:val="FF0000"/>
              <w:szCs w:val="16"/>
            </w:rPr>
          </w:pPr>
          <w:r>
            <w:rPr>
              <w:b/>
              <w:color w:val="FF0000"/>
              <w:szCs w:val="16"/>
            </w:rPr>
            <w:t xml:space="preserve"> </w:t>
          </w:r>
        </w:p>
      </w:tc>
    </w:tr>
    <w:tr w14:paraId="5AE4C38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B60191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0B06A25" w14:textId="77777777">
          <w:pPr>
            <w:jc w:val="right"/>
            <w:rPr>
              <w:b/>
              <w:szCs w:val="16"/>
            </w:rPr>
          </w:pPr>
        </w:p>
      </w:tc>
    </w:tr>
    <w:tr w14:paraId="6191CD7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52E648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FD2FE8F" w14:textId="77777777">
          <w:pPr>
            <w:jc w:val="right"/>
            <w:rPr>
              <w:rFonts w:eastAsia="Calibri" w:cs="Times New Roman"/>
              <w:b/>
              <w:szCs w:val="16"/>
            </w:rPr>
          </w:pPr>
          <w:bookmarkStart w:id="4" w:name="bmkSymbols"/>
          <w:r w:rsidRPr="002F663C">
            <w:rPr>
              <w:rFonts w:eastAsia="Calibri" w:cs="Times New Roman"/>
              <w:b/>
              <w:szCs w:val="16"/>
            </w:rPr>
            <w:t>G/TBT/N/UKR/339/Rev.1/Add.1</w:t>
          </w:r>
          <w:bookmarkEnd w:id="4"/>
        </w:p>
        <w:p w:rsidR="00C14444" w:rsidRPr="00C14444" w:rsidP="00C14444" w14:paraId="4C7C8F49" w14:textId="77777777">
          <w:pPr>
            <w:jc w:val="center"/>
            <w:rPr>
              <w:szCs w:val="16"/>
            </w:rPr>
          </w:pPr>
        </w:p>
      </w:tc>
    </w:tr>
    <w:tr w14:paraId="41E129F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184484A" w14:textId="77777777"/>
      </w:tc>
      <w:tc>
        <w:tcPr>
          <w:tcW w:w="5448" w:type="dxa"/>
          <w:gridSpan w:val="2"/>
          <w:shd w:val="clear" w:color="auto" w:fill="FFFFFF"/>
          <w:tcMar>
            <w:left w:w="108" w:type="dxa"/>
            <w:right w:w="108" w:type="dxa"/>
          </w:tcMar>
          <w:vAlign w:val="center"/>
        </w:tcPr>
        <w:p w:rsidR="00ED54E0" w:rsidRPr="00182B84" w:rsidP="00425DC5" w14:paraId="3AD6149A" w14:textId="77777777">
          <w:pPr>
            <w:jc w:val="right"/>
            <w:rPr>
              <w:szCs w:val="16"/>
            </w:rPr>
          </w:pPr>
          <w:bookmarkStart w:id="5" w:name="bmkDate"/>
          <w:r w:rsidRPr="00182B84">
            <w:rPr>
              <w:szCs w:val="16"/>
            </w:rPr>
            <w:t>12 February 2026</w:t>
          </w:r>
          <w:bookmarkEnd w:id="5"/>
        </w:p>
      </w:tc>
    </w:tr>
    <w:tr w14:paraId="2C22A78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614CB23" w14:textId="77777777">
          <w:pPr>
            <w:jc w:val="left"/>
            <w:rPr>
              <w:b/>
            </w:rPr>
          </w:pPr>
          <w:bookmarkStart w:id="6" w:name="bmkSerial"/>
          <w:r>
            <w:rPr>
              <w:rFonts w:ascii="Verdana" w:eastAsia="Verdana" w:hAnsi="Verdana" w:cs="Verdana"/>
              <w:b w:val="0"/>
              <w:color w:val="FF0000"/>
              <w:sz w:val="18"/>
            </w:rPr>
            <w:t>(26-0973)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6C2041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F8F750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881344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FBFE3B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D88E1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6504221">
    <w:abstractNumId w:val="9"/>
  </w:num>
  <w:num w:numId="2" w16cid:durableId="1544755970">
    <w:abstractNumId w:val="7"/>
  </w:num>
  <w:num w:numId="3" w16cid:durableId="951061049">
    <w:abstractNumId w:val="6"/>
  </w:num>
  <w:num w:numId="4" w16cid:durableId="2102797636">
    <w:abstractNumId w:val="5"/>
  </w:num>
  <w:num w:numId="5" w16cid:durableId="1818764441">
    <w:abstractNumId w:val="4"/>
  </w:num>
  <w:num w:numId="6" w16cid:durableId="896402036">
    <w:abstractNumId w:val="12"/>
  </w:num>
  <w:num w:numId="7" w16cid:durableId="1458835027">
    <w:abstractNumId w:val="11"/>
  </w:num>
  <w:num w:numId="8" w16cid:durableId="857692055">
    <w:abstractNumId w:val="10"/>
  </w:num>
  <w:num w:numId="9" w16cid:durableId="675226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993916">
    <w:abstractNumId w:val="13"/>
  </w:num>
  <w:num w:numId="11" w16cid:durableId="468865583">
    <w:abstractNumId w:val="8"/>
  </w:num>
  <w:num w:numId="12" w16cid:durableId="1948268909">
    <w:abstractNumId w:val="3"/>
  </w:num>
  <w:num w:numId="13" w16cid:durableId="1388453274">
    <w:abstractNumId w:val="2"/>
  </w:num>
  <w:num w:numId="14" w16cid:durableId="2079669174">
    <w:abstractNumId w:val="1"/>
  </w:num>
  <w:num w:numId="15" w16cid:durableId="1103724140">
    <w:abstractNumId w:val="0"/>
  </w:num>
  <w:num w:numId="16" w16cid:durableId="169384519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4F4CE5"/>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C5EF0"/>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1379"/>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632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zakon.rada.gov.ua/laws/show/160-2026-%D0%BF" TargetMode="External" /><Relationship Id="rId7" Type="http://schemas.openxmlformats.org/officeDocument/2006/relationships/hyperlink" Target="https://members.wto.org/crnattachments/2026/TBT/UKR/final_measure/26_00882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2026-02-12T09:27:00Z</dcterms:created>
  <dcterms:modified xsi:type="dcterms:W3CDTF">2026-02-12T09:27:00Z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