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BAEE5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5746B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41C28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DA80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ACFED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CB1CD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SWITZERLAND</w:t>
            </w:r>
          </w:p>
          <w:p w:rsidR="00F85C99" w:rsidRPr="002F6A28" w:rsidP="002F6A28" w14:paraId="3C1EF64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FFF3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7E64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F2342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C6CEFF" w14:textId="77777777">
            <w:pPr>
              <w:spacing w:after="120"/>
            </w:pPr>
            <w:r w:rsidRPr="00C379C8">
              <w:t>Federal Office for Agriculture (FOAG)</w:t>
            </w:r>
          </w:p>
        </w:tc>
      </w:tr>
      <w:tr w14:paraId="11B5D3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3C30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3305EE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16562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902F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180B32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organic products</w:t>
            </w:r>
          </w:p>
        </w:tc>
      </w:tr>
      <w:tr w14:paraId="0D8438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9367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7046E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Ordinance of 22 September 1997 on Organic Farming (910.181 EAER ); (23 page(s), in French), (23 page(s), in Italian), (23 page(s), in German)</w:t>
            </w:r>
          </w:p>
          <w:p w:rsidR="000C3B6C" w:rsidRPr="000C3B6C" w:rsidP="002F6A28" w14:paraId="2021CB5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6139B" w:rsidRPr="00CE6C29" w:rsidP="002F6A28" w14:paraId="4B8397DF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https://members.wto.org/crnattachments/2026/TBT/CHE/26_00653_00_f.pdf</w:t>
              </w:r>
            </w:hyperlink>
          </w:p>
          <w:p w:rsidR="00D6139B" w:rsidRPr="00CE6C29" w:rsidP="002F6A28" w14:paraId="1266297B" w14:textId="77777777">
            <w:pP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https://members.wto.org/crnattachments/2026/TBT/CHE/26_00653_00_x.pdf</w:t>
              </w:r>
            </w:hyperlink>
          </w:p>
          <w:p w:rsidR="00D6139B" w:rsidRPr="00CE6C29" w:rsidP="002F6A28" w14:paraId="74521F35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https://members.wto.org/crnattachments/2026/TBT/CHE/26_00653_01_x.pdf</w:t>
              </w:r>
            </w:hyperlink>
          </w:p>
        </w:tc>
      </w:tr>
      <w:tr w14:paraId="27C21D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6738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6DDD85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Amendments in the lists of products and substances authorised to be used in organic production, in particular: plant protection products, fertilisers, feed material, feed additives and food additives and processing aids. </w:t>
            </w:r>
          </w:p>
        </w:tc>
      </w:tr>
      <w:tr w14:paraId="416E81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F2E7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D99D43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corrections and amendment of the lists of products and substances are based on requests for new uses and correction of specifications and listing in line with horizontal rules.; Protection of animal or plant life or health; Quality requirements; Harmonization</w:t>
            </w:r>
          </w:p>
        </w:tc>
      </w:tr>
      <w:tr w14:paraId="0E1700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77DC2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E9FFC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AB87A35" w14:textId="77777777">
            <w:pPr>
              <w:spacing w:before="120" w:after="120"/>
            </w:pPr>
            <w:r w:rsidRPr="002F6A28">
              <w:t>The Federal Department of Economic Affairs, Education and Research (EAER) Ordinance on Organic Farming of 22 September 1997 (910.181) in force:</w:t>
            </w:r>
          </w:p>
          <w:p w:rsidR="00EE3A11" w:rsidRPr="002F6A28" w:rsidP="007F13E8" w14:paraId="3234FB00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 xml:space="preserve">EAER Ordinance of 22 September 1997 on Organic Farming </w:t>
              </w:r>
            </w:hyperlink>
          </w:p>
          <w:p w:rsidR="00EE3A11" w:rsidRPr="002F6A28" w:rsidP="007F13E8" w14:paraId="358E0E3C" w14:textId="77777777">
            <w:pPr>
              <w:spacing w:before="120" w:after="120"/>
            </w:pPr>
            <w:r w:rsidRPr="002F6A28">
              <w:t>In line with:</w:t>
            </w:r>
          </w:p>
          <w:p w:rsidR="00EE3A11" w:rsidRPr="002F6A28" w:rsidP="007F13E8" w14:paraId="25C4E878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Implementing regulation - EU - 2025/2501 - EN - EUR-Lex</w:t>
              </w:r>
            </w:hyperlink>
          </w:p>
        </w:tc>
      </w:tr>
      <w:tr w14:paraId="5769A0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386EE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A7499C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determined; Third trimester of 2026</w:t>
            </w:r>
          </w:p>
          <w:p w:rsidR="00EE3A11" w:rsidRPr="002F6A28" w:rsidP="008953C4" w14:paraId="363CD95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2027</w:t>
            </w:r>
          </w:p>
        </w:tc>
      </w:tr>
      <w:tr w14:paraId="005F5F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39E2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B35D1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106CF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April 2026</w:t>
            </w:r>
          </w:p>
          <w:p w:rsidR="000C3B6C" w:rsidRPr="00E3324D" w:rsidP="000C3B6C" w14:paraId="1D62087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4EB7E4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957EA04" w14:textId="77777777">
            <w:r w:rsidRPr="00CE6C29">
              <w:t>State Secretariat for Economic Affairs</w:t>
            </w:r>
          </w:p>
          <w:p w:rsidR="00CE6C29" w:rsidRPr="00CE6C29" w:rsidP="000C3B6C" w14:paraId="6CB98A32" w14:textId="77777777">
            <w:r w:rsidRPr="00CE6C29">
              <w:t>Holzikofenweg 36</w:t>
            </w:r>
          </w:p>
          <w:p w:rsidR="00CE6C29" w:rsidRPr="00CE6C29" w:rsidP="000C3B6C" w14:paraId="24F78BD7" w14:textId="77777777">
            <w:r w:rsidRPr="00CE6C29">
              <w:t>3003 Bern</w:t>
            </w:r>
          </w:p>
          <w:p w:rsidR="00CE6C29" w:rsidRPr="00CE6C29" w:rsidP="000C3B6C" w14:paraId="47BC6B55" w14:textId="77777777">
            <w:hyperlink r:id="rId10" w:history="1">
              <w:r w:rsidRPr="00CE6C29">
                <w:rPr>
                  <w:color w:val="0000FF"/>
                  <w:u w:val="single"/>
                </w:rPr>
                <w:t>tbt@seco.admin.ch</w:t>
              </w:r>
            </w:hyperlink>
          </w:p>
          <w:p w:rsidR="00CE6C29" w:rsidRPr="00CE6C29" w:rsidP="000C3B6C" w14:paraId="226E6682" w14:textId="77777777">
            <w:pPr>
              <w:spacing w:after="120"/>
            </w:pPr>
            <w:r w:rsidRPr="00CE6C29">
              <w:t>www.seco.admin.ch</w:t>
            </w:r>
          </w:p>
        </w:tc>
      </w:tr>
    </w:tbl>
    <w:p w:rsidR="00EE3A11" w:rsidRPr="002F6A28" w:rsidP="00887259" w14:paraId="65E9DA89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F1CB2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4BA3F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2AFE9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D6B7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3B65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A6EA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6F38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C451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G/TBT/N/CHE/302</w:t>
    </w:r>
    <w:bookmarkEnd w:id="0"/>
  </w:p>
  <w:p w:rsidR="009239F7" w:rsidRPr="002F6A28" w:rsidP="009239F7" w14:paraId="408047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5621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5EA0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440D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01194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34A25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25032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CCFF7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7211E4" w14:textId="77777777">
          <w:pPr>
            <w:jc w:val="right"/>
            <w:rPr>
              <w:b/>
              <w:szCs w:val="16"/>
            </w:rPr>
          </w:pPr>
        </w:p>
      </w:tc>
    </w:tr>
    <w:tr w14:paraId="6887550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F62F1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879ED0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G/TBT/N/CHE/302</w:t>
          </w:r>
          <w:bookmarkEnd w:id="2"/>
        </w:p>
      </w:tc>
    </w:tr>
    <w:tr w14:paraId="27D4E0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D5B07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DF33D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February 2026</w:t>
          </w:r>
          <w:bookmarkEnd w:id="3"/>
          <w:bookmarkEnd w:id="4"/>
        </w:p>
      </w:tc>
    </w:tr>
    <w:tr w14:paraId="601189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CACD27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1314C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BF2A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CF718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4413F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6DE76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6049778">
    <w:abstractNumId w:val="9"/>
  </w:num>
  <w:num w:numId="2" w16cid:durableId="2128695691">
    <w:abstractNumId w:val="7"/>
  </w:num>
  <w:num w:numId="3" w16cid:durableId="1390350037">
    <w:abstractNumId w:val="6"/>
  </w:num>
  <w:num w:numId="4" w16cid:durableId="1595552297">
    <w:abstractNumId w:val="5"/>
  </w:num>
  <w:num w:numId="5" w16cid:durableId="190724540">
    <w:abstractNumId w:val="4"/>
  </w:num>
  <w:num w:numId="6" w16cid:durableId="2126993820">
    <w:abstractNumId w:val="12"/>
  </w:num>
  <w:num w:numId="7" w16cid:durableId="18900608">
    <w:abstractNumId w:val="11"/>
  </w:num>
  <w:num w:numId="8" w16cid:durableId="799420266">
    <w:abstractNumId w:val="10"/>
  </w:num>
  <w:num w:numId="9" w16cid:durableId="492262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0383390">
    <w:abstractNumId w:val="13"/>
  </w:num>
  <w:num w:numId="11" w16cid:durableId="2108235939">
    <w:abstractNumId w:val="8"/>
  </w:num>
  <w:num w:numId="12" w16cid:durableId="1194222076">
    <w:abstractNumId w:val="3"/>
  </w:num>
  <w:num w:numId="13" w16cid:durableId="2096440901">
    <w:abstractNumId w:val="2"/>
  </w:num>
  <w:num w:numId="14" w16cid:durableId="496725868">
    <w:abstractNumId w:val="1"/>
  </w:num>
  <w:num w:numId="15" w16cid:durableId="44585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847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098E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139B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2448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@seco.admin.ch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E/26_00653_00_f.pdf" TargetMode="External" /><Relationship Id="rId6" Type="http://schemas.openxmlformats.org/officeDocument/2006/relationships/hyperlink" Target="https://members.wto.org/crnattachments/2026/TBT/CHE/26_00653_00_x.pdf" TargetMode="External" /><Relationship Id="rId7" Type="http://schemas.openxmlformats.org/officeDocument/2006/relationships/hyperlink" Target="https://members.wto.org/crnattachments/2026/TBT/CHE/26_00653_01_x.pdf" TargetMode="External" /><Relationship Id="rId8" Type="http://schemas.openxmlformats.org/officeDocument/2006/relationships/hyperlink" Target="https://www.fedlex.admin.ch/eli/cc/1997/2519_2519_2519/en" TargetMode="External" /><Relationship Id="rId9" Type="http://schemas.openxmlformats.org/officeDocument/2006/relationships/hyperlink" Target="https://eur-lex.europa.eu/eli/reg_impl/2025/2501/oj/en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2026-02-02T11:20:00Z</dcterms:created>
  <dcterms:modified xsi:type="dcterms:W3CDTF">2026-02-02T11:20:00Z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