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3BF841F" w14:textId="77777777">
      <w:pPr>
        <w:pStyle w:val="Title"/>
      </w:pPr>
      <w:r w:rsidRPr="002F663C">
        <w:t>NOTIFICATION</w:t>
      </w:r>
    </w:p>
    <w:p w:rsidR="002F663C" w:rsidRPr="002F663C" w:rsidP="00DD3DD7" w14:paraId="353C5548" w14:textId="77777777">
      <w:pPr>
        <w:pStyle w:val="Title3"/>
      </w:pPr>
      <w:r w:rsidRPr="002F663C">
        <w:t>Addendum</w:t>
      </w:r>
    </w:p>
    <w:p w:rsidR="002F663C" w:rsidP="001E2E4A" w14:paraId="66A0719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29 January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34327DCE" w14:textId="77777777">
      <w:pPr>
        <w:rPr>
          <w:rFonts w:eastAsia="Calibri" w:cs="Times New Roman"/>
        </w:rPr>
      </w:pPr>
    </w:p>
    <w:p w:rsidR="002F663C" w:rsidRPr="002F663C" w:rsidP="002F663C" w14:paraId="10111A69" w14:textId="77777777">
      <w:pPr>
        <w:jc w:val="center"/>
        <w:rPr>
          <w:rFonts w:eastAsia="Calibri" w:cs="Times New Roman"/>
          <w:b/>
        </w:rPr>
      </w:pPr>
      <w:r w:rsidRPr="002F663C">
        <w:rPr>
          <w:rFonts w:eastAsia="Calibri" w:cs="Times New Roman"/>
          <w:b/>
        </w:rPr>
        <w:t>_______________</w:t>
      </w:r>
    </w:p>
    <w:p w:rsidR="002F663C" w:rsidP="002F663C" w14:paraId="7B2EE810" w14:textId="77777777">
      <w:pPr>
        <w:rPr>
          <w:rFonts w:eastAsia="Calibri" w:cs="Times New Roman"/>
        </w:rPr>
      </w:pPr>
    </w:p>
    <w:p w:rsidR="00C14444" w:rsidRPr="002F663C" w:rsidP="002F663C" w14:paraId="51899750" w14:textId="77777777">
      <w:pPr>
        <w:rPr>
          <w:rFonts w:eastAsia="Calibri" w:cs="Times New Roman"/>
        </w:rPr>
      </w:pPr>
    </w:p>
    <w:p w:rsidR="002F663C" w:rsidRPr="002F663C" w:rsidP="002F663C" w14:paraId="267EA850"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Notice of Availability and Request for Comment: Revision to the Voluntary Standard for Infant and Cradle Swings</w:t>
      </w:r>
    </w:p>
    <w:p w:rsidR="002F663C" w:rsidRPr="002F663C" w:rsidP="002F663C" w14:paraId="640BCD2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0E0132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33C9D43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55610408" w14:textId="77777777" w:rsidTr="00E9471B">
        <w:tblPrEx>
          <w:tblW w:w="9049" w:type="dxa"/>
          <w:tblLayout w:type="fixed"/>
          <w:tblLook w:val="04A0"/>
        </w:tblPrEx>
        <w:tc>
          <w:tcPr>
            <w:tcW w:w="851" w:type="dxa"/>
          </w:tcPr>
          <w:p w:rsidR="002F663C" w:rsidRPr="00711F9C" w:rsidP="00C14444" w14:paraId="0F4BCE0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A2CD7D5"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6E31D9E" w14:textId="77777777" w:rsidTr="00E9471B">
        <w:tblPrEx>
          <w:tblW w:w="9049" w:type="dxa"/>
          <w:tblLayout w:type="fixed"/>
          <w:tblLook w:val="04A0"/>
        </w:tblPrEx>
        <w:tc>
          <w:tcPr>
            <w:tcW w:w="851" w:type="dxa"/>
          </w:tcPr>
          <w:p w:rsidR="002F663C" w:rsidRPr="00711F9C" w:rsidP="00C14444" w14:paraId="05E4983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DAFA895"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64D378C" w14:textId="77777777" w:rsidTr="00E9471B">
        <w:tblPrEx>
          <w:tblW w:w="9049" w:type="dxa"/>
          <w:tblLayout w:type="fixed"/>
          <w:tblLook w:val="04A0"/>
        </w:tblPrEx>
        <w:tc>
          <w:tcPr>
            <w:tcW w:w="851" w:type="dxa"/>
          </w:tcPr>
          <w:p w:rsidR="002F663C" w:rsidRPr="00711F9C" w:rsidP="00C14444" w14:paraId="11F406C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9B5962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1C5CDB58" w14:textId="77777777" w:rsidTr="00E9471B">
        <w:tblPrEx>
          <w:tblW w:w="9049" w:type="dxa"/>
          <w:tblLayout w:type="fixed"/>
          <w:tblLook w:val="04A0"/>
        </w:tblPrEx>
        <w:tc>
          <w:tcPr>
            <w:tcW w:w="851" w:type="dxa"/>
          </w:tcPr>
          <w:p w:rsidR="002F663C" w:rsidRPr="00711F9C" w:rsidP="00C14444" w14:paraId="7B58BB3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16141B0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3404A877" w14:textId="77777777" w:rsidTr="00E9471B">
        <w:tblPrEx>
          <w:tblW w:w="9049" w:type="dxa"/>
          <w:tblLayout w:type="fixed"/>
          <w:tblLook w:val="04A0"/>
        </w:tblPrEx>
        <w:tc>
          <w:tcPr>
            <w:tcW w:w="851" w:type="dxa"/>
          </w:tcPr>
          <w:p w:rsidR="002F663C" w:rsidRPr="00711F9C" w:rsidP="00C14444" w14:paraId="31577A9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407A2FE"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F69A637" w14:textId="77777777" w:rsidTr="00E9471B">
        <w:tblPrEx>
          <w:tblW w:w="9049" w:type="dxa"/>
          <w:tblLayout w:type="fixed"/>
          <w:tblLook w:val="04A0"/>
        </w:tblPrEx>
        <w:tc>
          <w:tcPr>
            <w:tcW w:w="851" w:type="dxa"/>
          </w:tcPr>
          <w:p w:rsidR="002F663C" w:rsidRPr="00711F9C" w:rsidP="00C14444" w14:paraId="31BFADE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1804EF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52631D58"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DB05744" w14:textId="77777777" w:rsidTr="00E9471B">
        <w:tblPrEx>
          <w:tblW w:w="9049" w:type="dxa"/>
          <w:tblLayout w:type="fixed"/>
          <w:tblLook w:val="04A0"/>
        </w:tblPrEx>
        <w:tc>
          <w:tcPr>
            <w:tcW w:w="851" w:type="dxa"/>
          </w:tcPr>
          <w:p w:rsidR="002F663C" w:rsidRPr="00711F9C" w:rsidP="00C14444" w14:paraId="531A5F6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5C9C615"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8C0F62A"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1430C79" w14:textId="77777777" w:rsidTr="00E9471B">
        <w:tblPrEx>
          <w:tblW w:w="9049" w:type="dxa"/>
          <w:tblLayout w:type="fixed"/>
          <w:tblLook w:val="04A0"/>
        </w:tblPrEx>
        <w:tc>
          <w:tcPr>
            <w:tcW w:w="851" w:type="dxa"/>
          </w:tcPr>
          <w:p w:rsidR="002F663C" w:rsidRPr="00711F9C" w:rsidP="00C14444" w14:paraId="3110936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63F3F677"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7122F6C" w14:textId="77777777" w:rsidTr="00E9471B">
        <w:tblPrEx>
          <w:tblW w:w="9049" w:type="dxa"/>
          <w:tblLayout w:type="fixed"/>
          <w:tblLook w:val="04A0"/>
        </w:tblPrEx>
        <w:tc>
          <w:tcPr>
            <w:tcW w:w="851" w:type="dxa"/>
            <w:tcBorders>
              <w:bottom w:val="double" w:sz="4" w:space="0" w:color="auto"/>
            </w:tcBorders>
          </w:tcPr>
          <w:p w:rsidR="002F663C" w:rsidRPr="00711F9C" w:rsidP="00C14444" w14:paraId="24423E3F"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1C5ACAE2"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62260B54" w14:textId="77777777">
            <w:pPr>
              <w:spacing w:before="120" w:after="120"/>
              <w:rPr>
                <w:rFonts w:eastAsia="Calibri" w:cs="Times New Roman"/>
              </w:rPr>
            </w:pPr>
            <w:r>
              <w:rPr>
                <w:rFonts w:eastAsia="Calibri" w:cs="Times New Roman"/>
              </w:rPr>
              <w:t>Notice of availability and request for comment by 12 February 2026</w:t>
            </w:r>
          </w:p>
          <w:p w:rsidR="00467A46" w:rsidP="00EB7B40" w14:paraId="688D7D70" w14:textId="77777777">
            <w:pPr>
              <w:spacing w:before="120" w:after="120"/>
              <w:rPr>
                <w:rFonts w:eastAsia="Calibri" w:cs="Times New Roman"/>
              </w:rPr>
            </w:pPr>
            <w:hyperlink r:id="rId6" w:tgtFrame="_blank" w:history="1">
              <w:r>
                <w:rPr>
                  <w:rFonts w:eastAsia="Calibri" w:cs="Times New Roman"/>
                  <w:color w:val="0000FF"/>
                  <w:u w:val="single"/>
                </w:rPr>
                <w:t>https://members.wto.org/crnattachments/2026/TBT/USA/26_00597_00_e.pdf</w:t>
              </w:r>
            </w:hyperlink>
          </w:p>
        </w:tc>
      </w:tr>
      <w:bookmarkEnd w:id="0"/>
    </w:tbl>
    <w:p w:rsidR="002F663C" w:rsidRPr="002F663C" w:rsidP="002F663C" w14:paraId="2FB1EDC5" w14:textId="77777777">
      <w:pPr>
        <w:jc w:val="left"/>
        <w:rPr>
          <w:rFonts w:eastAsia="Calibri" w:cs="Times New Roman"/>
          <w:highlight w:val="yellow"/>
        </w:rPr>
      </w:pPr>
    </w:p>
    <w:p w:rsidR="003971FF" w:rsidRPr="007F6EA2" w:rsidP="00B16ACF" w14:paraId="57FB667F"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U.S. Consumer Product Safety Commission's (Commission or CPSC) mandatory rule, Safety Standard for Infant and Cradle Swings, incorporates by reference </w:t>
      </w:r>
      <w:hyperlink r:id="rId7" w:history="1">
        <w:r w:rsidRPr="002F663C">
          <w:rPr>
            <w:rFonts w:eastAsia="Calibri" w:cs="Times New Roman"/>
            <w:color w:val="0000FF"/>
            <w:szCs w:val="18"/>
            <w:u w:val="single"/>
          </w:rPr>
          <w:t>ASTM F2088-24</w:t>
        </w:r>
      </w:hyperlink>
      <w:r w:rsidRPr="002F663C">
        <w:rPr>
          <w:rFonts w:eastAsia="Calibri" w:cs="Times New Roman"/>
          <w:szCs w:val="18"/>
        </w:rPr>
        <w:t>, Standard Consumer Safety Specification for Infant and Cradle Swings. ASTM notified the Commission that it has revised this incorporated voluntary standard. CPSC seeks comment on whether the revision improves the safety of infant and cradle swings.</w:t>
      </w:r>
    </w:p>
    <w:p w:rsidR="00D57BF5" w:rsidRPr="002F663C" w:rsidP="00B16ACF" w14:paraId="6297FE5C" w14:textId="77777777">
      <w:pPr>
        <w:spacing w:before="120" w:after="120"/>
        <w:rPr>
          <w:rFonts w:eastAsia="Calibri" w:cs="Times New Roman"/>
          <w:szCs w:val="18"/>
        </w:rPr>
      </w:pPr>
      <w:r w:rsidRPr="002F663C">
        <w:rPr>
          <w:rFonts w:eastAsia="Calibri" w:cs="Times New Roman"/>
          <w:szCs w:val="18"/>
        </w:rPr>
        <w:t>Comments must be received by 12 February 2026.</w:t>
      </w:r>
    </w:p>
    <w:p w:rsidR="00D57BF5" w:rsidRPr="002F663C" w:rsidP="00B16ACF" w14:paraId="7C0602A9" w14:textId="77777777">
      <w:pPr>
        <w:spacing w:before="120" w:after="120"/>
        <w:rPr>
          <w:rFonts w:eastAsia="Calibri" w:cs="Times New Roman"/>
          <w:szCs w:val="18"/>
        </w:rPr>
      </w:pPr>
      <w:r w:rsidRPr="002F663C">
        <w:rPr>
          <w:rFonts w:eastAsia="Calibri" w:cs="Times New Roman"/>
          <w:szCs w:val="18"/>
        </w:rPr>
        <w:t xml:space="preserve">91 Federal Register (FR) 3845, 29 January 2026; </w:t>
      </w:r>
      <w:hyperlink r:id="rId8" w:history="1">
        <w:r w:rsidRPr="002F663C">
          <w:rPr>
            <w:rFonts w:eastAsia="Calibri" w:cs="Times New Roman"/>
            <w:color w:val="0000FF"/>
            <w:szCs w:val="18"/>
            <w:u w:val="single"/>
          </w:rPr>
          <w:t>Title 16 Code of Federal Regulations (CFR) Part 1223</w:t>
        </w:r>
      </w:hyperlink>
      <w:r w:rsidRPr="002F663C">
        <w:rPr>
          <w:rFonts w:eastAsia="Calibri" w:cs="Times New Roman"/>
          <w:szCs w:val="18"/>
        </w:rPr>
        <w:t>:</w:t>
      </w:r>
    </w:p>
    <w:p w:rsidR="00D57BF5" w:rsidRPr="002F663C" w:rsidP="00B16ACF" w14:paraId="0DA0F52C"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https://www.govinfo.gov/content/pkg/FR-2026-01-29/html/2026-01807.htm</w:t>
        </w:r>
      </w:hyperlink>
    </w:p>
    <w:p w:rsidR="00D57BF5" w:rsidRPr="002F663C" w:rsidP="00B16ACF" w14:paraId="72EA627C"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https://www.govinfo.gov/content/pkg/FR-2026-01-29/pdf/2026-01807.pdf</w:t>
        </w:r>
      </w:hyperlink>
    </w:p>
    <w:p w:rsidR="00D57BF5" w:rsidRPr="002F663C" w:rsidP="00B16ACF" w14:paraId="24D13685" w14:textId="77777777">
      <w:pPr>
        <w:spacing w:before="120" w:after="120"/>
        <w:rPr>
          <w:rFonts w:eastAsia="Calibri" w:cs="Times New Roman"/>
          <w:szCs w:val="18"/>
        </w:rPr>
      </w:pPr>
      <w:r w:rsidRPr="002F663C">
        <w:rPr>
          <w:rFonts w:eastAsia="Calibri" w:cs="Times New Roman"/>
          <w:szCs w:val="18"/>
        </w:rPr>
        <w:t xml:space="preserve">This action and previous actions notified under the symbol </w:t>
      </w:r>
      <w:hyperlink r:id="rId11" w:history="1">
        <w:r w:rsidRPr="002F663C">
          <w:rPr>
            <w:rFonts w:eastAsia="Calibri" w:cs="Times New Roman"/>
            <w:color w:val="0000FF"/>
            <w:szCs w:val="18"/>
            <w:u w:val="single"/>
          </w:rPr>
          <w:t>G/TBT/N/USA/681</w:t>
        </w:r>
      </w:hyperlink>
      <w:r w:rsidRPr="002F663C">
        <w:rPr>
          <w:rFonts w:eastAsia="Calibri" w:cs="Times New Roman"/>
          <w:szCs w:val="18"/>
        </w:rPr>
        <w:t xml:space="preserve"> are identified by Docket Number CPSC-2013-0025. The Docket Folder is available on Regulations.gov at </w:t>
      </w:r>
      <w:hyperlink r:id="rId12" w:history="1">
        <w:r w:rsidRPr="002F663C">
          <w:rPr>
            <w:rFonts w:eastAsia="Calibri" w:cs="Times New Roman"/>
            <w:color w:val="0000FF"/>
            <w:szCs w:val="18"/>
            <w:u w:val="single"/>
          </w:rPr>
          <w:t>https://www.regulations.gov/docket/CPSC-2013-0025/document</w:t>
        </w:r>
      </w:hyperlink>
      <w:r w:rsidRPr="002F663C">
        <w:rPr>
          <w:rFonts w:eastAsia="Calibri" w:cs="Times New Roman"/>
          <w:szCs w:val="18"/>
        </w:rPr>
        <w:t xml:space="preserve"> and provides access to primary and supporting 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12 February 2026 will be shared with CPSC and will also be submitted to the </w:t>
      </w:r>
      <w:hyperlink r:id="rId12"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09254F62" w14:textId="77777777">
      <w:pPr>
        <w:jc w:val="center"/>
        <w:rPr>
          <w:b/>
        </w:rPr>
      </w:pPr>
      <w:r w:rsidRPr="003971FF">
        <w:rPr>
          <w:b/>
        </w:rPr>
        <w:t>__________</w:t>
      </w:r>
    </w:p>
    <w:p w:rsidR="004D4D19" w:rsidP="007F38C2" w14:paraId="77630584" w14:textId="77777777">
      <w:pPr>
        <w:jc w:val="center"/>
        <w:rPr>
          <w:b/>
        </w:rPr>
      </w:pPr>
    </w:p>
    <w:p w:rsidR="00A1565D" w:rsidP="003971FF" w14:paraId="2CD78B85"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545936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79113E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DF9ED0C" w14:textId="77777777">
      <w:r>
        <w:separator/>
      </w:r>
    </w:p>
  </w:footnote>
  <w:footnote w:type="continuationSeparator" w:id="1">
    <w:p w:rsidR="004D3A6A" w:rsidP="00ED54E0" w14:paraId="40EAA366" w14:textId="77777777">
      <w:r>
        <w:continuationSeparator/>
      </w:r>
    </w:p>
  </w:footnote>
  <w:footnote w:id="2">
    <w:p w:rsidR="007F6EA2" w14:paraId="6FF429C3"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22D3037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1439C79A" w14:textId="77777777">
    <w:pPr>
      <w:pStyle w:val="Header"/>
      <w:pBdr>
        <w:bottom w:val="single" w:sz="4" w:space="1" w:color="auto"/>
      </w:pBdr>
      <w:tabs>
        <w:tab w:val="clear" w:pos="4513"/>
        <w:tab w:val="clear" w:pos="9027"/>
      </w:tabs>
      <w:jc w:val="center"/>
    </w:pPr>
  </w:p>
  <w:p w:rsidR="00DD3DD7" w:rsidRPr="00DD3DD7" w:rsidP="00DD3DD7" w14:paraId="07AB15B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496D053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30AC0A1" w14:textId="77777777">
    <w:pPr>
      <w:pStyle w:val="Header"/>
      <w:pBdr>
        <w:bottom w:val="single" w:sz="4" w:space="1" w:color="auto"/>
      </w:pBdr>
      <w:tabs>
        <w:tab w:val="clear" w:pos="4513"/>
        <w:tab w:val="clear" w:pos="9027"/>
      </w:tabs>
      <w:jc w:val="center"/>
    </w:pPr>
    <w:bookmarkStart w:id="3" w:name="spsSymbolHeader"/>
    <w:r w:rsidRPr="00DD3DD7">
      <w:t>G/TBT/N/USA/681/Add.9</w:t>
    </w:r>
    <w:bookmarkEnd w:id="3"/>
  </w:p>
  <w:p w:rsidR="00DD3DD7" w:rsidRPr="00DD3DD7" w:rsidP="00DD3DD7" w14:paraId="7E8CD11A" w14:textId="77777777">
    <w:pPr>
      <w:pStyle w:val="Header"/>
      <w:pBdr>
        <w:bottom w:val="single" w:sz="4" w:space="1" w:color="auto"/>
      </w:pBdr>
      <w:tabs>
        <w:tab w:val="clear" w:pos="4513"/>
        <w:tab w:val="clear" w:pos="9027"/>
      </w:tabs>
      <w:jc w:val="center"/>
    </w:pPr>
  </w:p>
  <w:p w:rsidR="00DD3DD7" w:rsidRPr="00DD3DD7" w:rsidP="00DD3DD7" w14:paraId="7B3ED2F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42F7B8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5B845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1D265C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F975317" w14:textId="77777777">
          <w:pPr>
            <w:jc w:val="right"/>
            <w:rPr>
              <w:b/>
              <w:color w:val="FF0000"/>
              <w:szCs w:val="16"/>
            </w:rPr>
          </w:pPr>
          <w:r>
            <w:rPr>
              <w:b/>
              <w:color w:val="FF0000"/>
              <w:szCs w:val="16"/>
            </w:rPr>
            <w:t xml:space="preserve"> </w:t>
          </w:r>
        </w:p>
      </w:tc>
    </w:tr>
    <w:tr w14:paraId="0E6F4A03"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0F15939"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5F8A217" w14:textId="77777777">
          <w:pPr>
            <w:jc w:val="right"/>
            <w:rPr>
              <w:b/>
              <w:szCs w:val="16"/>
            </w:rPr>
          </w:pPr>
        </w:p>
      </w:tc>
    </w:tr>
    <w:tr w14:paraId="1102BDE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5E772004"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B142BDF" w14:textId="77777777">
          <w:pPr>
            <w:jc w:val="right"/>
            <w:rPr>
              <w:rFonts w:eastAsia="Calibri" w:cs="Times New Roman"/>
              <w:b/>
              <w:szCs w:val="16"/>
            </w:rPr>
          </w:pPr>
          <w:bookmarkStart w:id="4" w:name="bmkSymbols"/>
          <w:r w:rsidRPr="002F663C">
            <w:rPr>
              <w:rFonts w:eastAsia="Calibri" w:cs="Times New Roman"/>
              <w:b/>
              <w:szCs w:val="16"/>
            </w:rPr>
            <w:t>G/TBT/N/USA/681/Add.9</w:t>
          </w:r>
          <w:bookmarkEnd w:id="4"/>
        </w:p>
        <w:p w:rsidR="00C14444" w:rsidRPr="00C14444" w:rsidP="00C14444" w14:paraId="6FE3CB7F" w14:textId="77777777">
          <w:pPr>
            <w:jc w:val="center"/>
            <w:rPr>
              <w:szCs w:val="16"/>
            </w:rPr>
          </w:pPr>
        </w:p>
      </w:tc>
    </w:tr>
    <w:tr w14:paraId="066308A5"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13BF6A6" w14:textId="77777777"/>
      </w:tc>
      <w:tc>
        <w:tcPr>
          <w:tcW w:w="5448" w:type="dxa"/>
          <w:gridSpan w:val="2"/>
          <w:shd w:val="clear" w:color="auto" w:fill="FFFFFF"/>
          <w:tcMar>
            <w:left w:w="108" w:type="dxa"/>
            <w:right w:w="108" w:type="dxa"/>
          </w:tcMar>
          <w:vAlign w:val="center"/>
        </w:tcPr>
        <w:p w:rsidR="00ED54E0" w:rsidRPr="00182B84" w:rsidP="00425DC5" w14:paraId="64720CD4" w14:textId="77777777">
          <w:pPr>
            <w:jc w:val="right"/>
            <w:rPr>
              <w:szCs w:val="16"/>
            </w:rPr>
          </w:pPr>
          <w:bookmarkStart w:id="5" w:name="bmkDate"/>
          <w:r w:rsidRPr="00182B84">
            <w:rPr>
              <w:szCs w:val="16"/>
            </w:rPr>
            <w:t>30 January 2026</w:t>
          </w:r>
          <w:bookmarkEnd w:id="5"/>
        </w:p>
      </w:tc>
    </w:tr>
    <w:tr w14:paraId="2F71DF3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204F5D70" w14:textId="77777777">
          <w:pPr>
            <w:jc w:val="left"/>
            <w:rPr>
              <w:b/>
            </w:rPr>
          </w:pPr>
          <w:bookmarkStart w:id="6" w:name="bmkSerial"/>
          <w:r>
            <w:rPr>
              <w:rFonts w:ascii="Verdana" w:eastAsia="Verdana" w:hAnsi="Verdana" w:cs="Verdana"/>
              <w:b w:val="0"/>
              <w:color w:val="FF0000"/>
              <w:sz w:val="18"/>
            </w:rPr>
            <w:t>(26-0676)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FC04DB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600940E"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E8C046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C911C8A"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F3CA03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85994321">
    <w:abstractNumId w:val="9"/>
  </w:num>
  <w:num w:numId="2" w16cid:durableId="99644836">
    <w:abstractNumId w:val="7"/>
  </w:num>
  <w:num w:numId="3" w16cid:durableId="1664776934">
    <w:abstractNumId w:val="6"/>
  </w:num>
  <w:num w:numId="4" w16cid:durableId="58671288">
    <w:abstractNumId w:val="5"/>
  </w:num>
  <w:num w:numId="5" w16cid:durableId="1875188614">
    <w:abstractNumId w:val="4"/>
  </w:num>
  <w:num w:numId="6" w16cid:durableId="531069788">
    <w:abstractNumId w:val="12"/>
  </w:num>
  <w:num w:numId="7" w16cid:durableId="441847770">
    <w:abstractNumId w:val="11"/>
  </w:num>
  <w:num w:numId="8" w16cid:durableId="850296290">
    <w:abstractNumId w:val="10"/>
  </w:num>
  <w:num w:numId="9" w16cid:durableId="20194978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5065001">
    <w:abstractNumId w:val="13"/>
  </w:num>
  <w:num w:numId="11" w16cid:durableId="1485006533">
    <w:abstractNumId w:val="8"/>
  </w:num>
  <w:num w:numId="12" w16cid:durableId="1831749169">
    <w:abstractNumId w:val="3"/>
  </w:num>
  <w:num w:numId="13" w16cid:durableId="2111117081">
    <w:abstractNumId w:val="2"/>
  </w:num>
  <w:num w:numId="14" w16cid:durableId="1016343308">
    <w:abstractNumId w:val="1"/>
  </w:num>
  <w:num w:numId="15" w16cid:durableId="415247505">
    <w:abstractNumId w:val="0"/>
  </w:num>
  <w:num w:numId="16" w16cid:durableId="868302076">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86CB3"/>
    <w:rsid w:val="001B692E"/>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57BF5"/>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6782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1-29/pdf/2026-01807.pdf" TargetMode="External" /><Relationship Id="rId11" Type="http://schemas.openxmlformats.org/officeDocument/2006/relationships/hyperlink" Target="https://eping.wto.org/en/Search?domainIds=1&amp;documentSymbol=usa%2F681" TargetMode="External" /><Relationship Id="rId12" Type="http://schemas.openxmlformats.org/officeDocument/2006/relationships/hyperlink" Target="https://www.regulations.gov/docket/CPSC-2013-0025/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members.wto.org/crnattachments/2026/TBT/USA/26_00597_00_e.pdf" TargetMode="External" /><Relationship Id="rId7" Type="http://schemas.openxmlformats.org/officeDocument/2006/relationships/hyperlink" Target="https://store.astm.org/f2088-24.html" TargetMode="External" /><Relationship Id="rId8" Type="http://schemas.openxmlformats.org/officeDocument/2006/relationships/hyperlink" Target="https://www.ecfr.gov/current/title-16/chapter-II/subchapter-B/part-1223" TargetMode="External" /><Relationship Id="rId9" Type="http://schemas.openxmlformats.org/officeDocument/2006/relationships/hyperlink" Target="https://www.govinfo.gov/content/pkg/FR-2026-01-29/html/2026-01807.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499</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2026-01-30T10:08:00Z</dcterms:created>
  <dcterms:modified xsi:type="dcterms:W3CDTF">2026-01-30T10:08:00Z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NC</vt:lpwstr>
  </property>
</Properties>
</file>