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9F9C2B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DAF846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17642E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47823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0F22E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5F76AF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TRINIDAD AND TOBAGO</w:t>
            </w:r>
          </w:p>
          <w:p w:rsidR="00F85C99" w:rsidRPr="002F6A28" w:rsidP="002F6A28" w14:paraId="6FD0487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FC630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00F4D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FBD9F6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8989D84" w14:textId="77777777">
            <w:r w:rsidRPr="00C379C8">
              <w:t>Trinidad and Tobago Bureau of Standards</w:t>
            </w:r>
          </w:p>
          <w:p w:rsidR="00EE3A11" w:rsidRPr="00C379C8" w:rsidP="000C3B6C" w14:paraId="31DF90CB" w14:textId="77777777">
            <w:r w:rsidRPr="00C379C8">
              <w:t>1-2 Century Drive Trincity Industrial Estate</w:t>
            </w:r>
          </w:p>
          <w:p w:rsidR="00EE3A11" w:rsidRPr="00C379C8" w:rsidP="000C3B6C" w14:paraId="68C28C4B" w14:textId="77777777">
            <w:r w:rsidRPr="00C379C8">
              <w:t>Macoya, Tunapuna</w:t>
            </w:r>
          </w:p>
          <w:p w:rsidR="00EE3A11" w:rsidRPr="00C379C8" w:rsidP="000C3B6C" w14:paraId="0A8CFD34" w14:textId="77777777">
            <w:r w:rsidRPr="00C379C8">
              <w:t>Tel : 868-645-6222</w:t>
            </w:r>
          </w:p>
          <w:p w:rsidR="00EE3A11" w:rsidRPr="00C379C8" w:rsidP="000C3B6C" w14:paraId="5DDA7334" w14:textId="77777777">
            <w:r w:rsidRPr="00C379C8">
              <w:t>Fax: 868-663-4335</w:t>
            </w:r>
          </w:p>
          <w:p w:rsidR="00EE3A11" w:rsidRPr="00C379C8" w:rsidP="000C3B6C" w14:paraId="20827E64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ttbs@ttbs.org.tt</w:t>
              </w:r>
            </w:hyperlink>
          </w:p>
          <w:p w:rsidR="00EE3A11" w:rsidRPr="00C379C8" w:rsidP="000C3B6C" w14:paraId="49377667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5A60EF" w:rsidR="00A32936">
                <w:rPr>
                  <w:rStyle w:val="Hyperlink"/>
                </w:rPr>
                <w:t>www.gottbs.com</w:t>
              </w:r>
            </w:hyperlink>
            <w:r w:rsidR="00A32936">
              <w:t xml:space="preserve"> </w:t>
            </w:r>
          </w:p>
        </w:tc>
      </w:tr>
      <w:tr w14:paraId="5CCAF8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3E70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377FA5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CF5A8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B3CDD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9ED3AC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Refrigerators, freezers and other refrigerating or freezing equipment, electric or other; heat pumps; parts thereof (excl. air conditioning machines of heading 8415) (HS code(s): 8418)</w:t>
            </w:r>
          </w:p>
        </w:tc>
      </w:tr>
      <w:tr w14:paraId="64956A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42DC0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AFF220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Energy labelling - Refrigerating appliances - Compulsory requirements; (11 page(s), in English)</w:t>
            </w:r>
          </w:p>
          <w:p w:rsidR="000C3B6C" w:rsidRPr="000C3B6C" w:rsidP="002F6A28" w14:paraId="48C83BB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953B4" w:rsidRPr="00CE6C29" w:rsidP="002F6A28" w14:paraId="44A7633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https://members.wto.org/crnattachments/2026/TBT/TTO/26_00551_00_e.pdf</w:t>
              </w:r>
            </w:hyperlink>
          </w:p>
        </w:tc>
      </w:tr>
      <w:tr w14:paraId="378C02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181C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EFA77F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standard establishes the minimum energy performance standards (MEPS), energy labelling</w:t>
            </w:r>
          </w:p>
          <w:p w:rsidR="00FE448B" w:rsidRPr="00C379C8" w:rsidP="002F6A28" w14:paraId="49D94839" w14:textId="77777777">
            <w:pPr>
              <w:spacing w:before="120" w:after="120"/>
            </w:pPr>
            <w:r w:rsidRPr="00C379C8">
              <w:t>requirements and associated test methods for electric mains-operated refrigerating appliances with a</w:t>
            </w:r>
          </w:p>
          <w:p w:rsidR="00FE448B" w:rsidRPr="00C379C8" w:rsidP="002F6A28" w14:paraId="2FB49876" w14:textId="77777777">
            <w:pPr>
              <w:spacing w:before="120" w:after="120"/>
            </w:pPr>
            <w:r w:rsidRPr="00C379C8">
              <w:t>volume of more than 10 litres (0.35 cubic feet) and of less than or equal to 1500 litres (53 cubic feet )</w:t>
            </w:r>
          </w:p>
          <w:p w:rsidR="00FE448B" w:rsidRPr="00C379C8" w:rsidP="002F6A28" w14:paraId="3E49B3F8" w14:textId="77777777">
            <w:pPr>
              <w:spacing w:before="120" w:after="120"/>
            </w:pPr>
            <w:r w:rsidRPr="00C379C8">
              <w:t>for use in Trinidad and Tobago.</w:t>
            </w:r>
          </w:p>
          <w:p w:rsidR="00FE448B" w:rsidRPr="00C379C8" w:rsidP="002F6A28" w14:paraId="2C8A076A" w14:textId="77777777">
            <w:pPr>
              <w:spacing w:before="120" w:after="120"/>
            </w:pPr>
            <w:r w:rsidRPr="00C379C8">
              <w:t>This standard does not apply to the following refrigerating appliances:</w:t>
            </w:r>
          </w:p>
          <w:p w:rsidR="00FE448B" w:rsidRPr="00C379C8" w:rsidP="002F6A28" w14:paraId="464B2A93" w14:textId="77777777">
            <w:pPr>
              <w:spacing w:before="120" w:after="120"/>
            </w:pPr>
            <w:r w:rsidRPr="00C379C8">
              <w:t>a) professional refrigerated storage cabinets and blast cabinets, with the exception of professional</w:t>
            </w:r>
          </w:p>
          <w:p w:rsidR="00FE448B" w:rsidRPr="00C379C8" w:rsidP="002F6A28" w14:paraId="4CAD24AA" w14:textId="77777777">
            <w:pPr>
              <w:spacing w:before="120" w:after="120"/>
            </w:pPr>
            <w:r w:rsidRPr="00C379C8">
              <w:t>chest freezers;</w:t>
            </w:r>
          </w:p>
          <w:p w:rsidR="00FE448B" w:rsidRPr="00C379C8" w:rsidP="002F6A28" w14:paraId="296470BD" w14:textId="77777777">
            <w:pPr>
              <w:spacing w:before="120" w:after="120"/>
            </w:pPr>
            <w:r w:rsidRPr="00C379C8">
              <w:t>b) refrigerating appliances with a direct sales function;</w:t>
            </w:r>
          </w:p>
          <w:p w:rsidR="00FE448B" w:rsidRPr="00C379C8" w:rsidP="002F6A28" w14:paraId="0D45DA7B" w14:textId="77777777">
            <w:pPr>
              <w:spacing w:before="120" w:after="120"/>
            </w:pPr>
            <w:r w:rsidRPr="00C379C8">
              <w:t>c) mobile refrigerating appliances; and</w:t>
            </w:r>
          </w:p>
          <w:p w:rsidR="00FE448B" w:rsidRPr="00C379C8" w:rsidP="002F6A28" w14:paraId="4BDB4FAA" w14:textId="77777777">
            <w:pPr>
              <w:spacing w:before="120" w:after="120"/>
            </w:pPr>
            <w:r w:rsidRPr="00C379C8">
              <w:t>d) appliances where the primary function is not the storage of foodstuffs through refrigeration.</w:t>
            </w:r>
          </w:p>
        </w:tc>
      </w:tr>
      <w:tr w14:paraId="312E09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4214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F1E1C3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Harmonization</w:t>
            </w:r>
          </w:p>
        </w:tc>
      </w:tr>
      <w:tr w14:paraId="35786E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E1D4C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50F86F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FBA3462" w14:textId="77777777">
            <w:pPr>
              <w:spacing w:before="120" w:after="120"/>
            </w:pPr>
            <w:r w:rsidRPr="002F6A28">
              <w:t>-</w:t>
            </w:r>
          </w:p>
        </w:tc>
      </w:tr>
      <w:tr w14:paraId="09D837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82DD8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1CADE4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EBE693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36A9D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6D165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A2F8A2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CD321C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March 2026</w:t>
            </w:r>
          </w:p>
          <w:p w:rsidR="000C3B6C" w:rsidRPr="00E3324D" w:rsidP="000C3B6C" w14:paraId="0AC2B61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ACF728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</w:tc>
      </w:tr>
    </w:tbl>
    <w:p w:rsidR="00EE3A11" w:rsidRPr="002F6A28" w:rsidP="00887259" w14:paraId="1C1FC791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7983E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9C276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DAC0D3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3F42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0E4EF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9BE09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A8B2F0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9408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G/TBT/N/TTO/145</w:t>
    </w:r>
    <w:bookmarkEnd w:id="0"/>
  </w:p>
  <w:p w:rsidR="009239F7" w:rsidRPr="002F6A28" w:rsidP="009239F7" w14:paraId="601CCD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086C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A28158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6B4F61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C45DF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56B04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D6D3C5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752DFC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1607B77" w14:textId="77777777">
          <w:pPr>
            <w:jc w:val="right"/>
            <w:rPr>
              <w:b/>
              <w:szCs w:val="16"/>
            </w:rPr>
          </w:pPr>
        </w:p>
      </w:tc>
    </w:tr>
    <w:tr w14:paraId="1F7F26B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2B1246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0CE903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G/TBT/N/TTO/145</w:t>
          </w:r>
          <w:bookmarkEnd w:id="2"/>
        </w:p>
      </w:tc>
    </w:tr>
    <w:tr w14:paraId="34D0128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FCC55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B2BA7C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January 2026</w:t>
          </w:r>
          <w:bookmarkEnd w:id="3"/>
          <w:bookmarkEnd w:id="4"/>
        </w:p>
      </w:tc>
    </w:tr>
    <w:tr w14:paraId="3E48858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D627B7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(26-0592)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6282CB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1619D3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F37817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F6E312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8D9D35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1922599">
    <w:abstractNumId w:val="9"/>
  </w:num>
  <w:num w:numId="2" w16cid:durableId="1214660313">
    <w:abstractNumId w:val="7"/>
  </w:num>
  <w:num w:numId="3" w16cid:durableId="890459491">
    <w:abstractNumId w:val="6"/>
  </w:num>
  <w:num w:numId="4" w16cid:durableId="1015689268">
    <w:abstractNumId w:val="5"/>
  </w:num>
  <w:num w:numId="5" w16cid:durableId="1221819315">
    <w:abstractNumId w:val="4"/>
  </w:num>
  <w:num w:numId="6" w16cid:durableId="1150975063">
    <w:abstractNumId w:val="12"/>
  </w:num>
  <w:num w:numId="7" w16cid:durableId="48069636">
    <w:abstractNumId w:val="11"/>
  </w:num>
  <w:num w:numId="8" w16cid:durableId="731923774">
    <w:abstractNumId w:val="10"/>
  </w:num>
  <w:num w:numId="9" w16cid:durableId="12834633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1020522">
    <w:abstractNumId w:val="13"/>
  </w:num>
  <w:num w:numId="11" w16cid:durableId="1393310024">
    <w:abstractNumId w:val="8"/>
  </w:num>
  <w:num w:numId="12" w16cid:durableId="1815219998">
    <w:abstractNumId w:val="3"/>
  </w:num>
  <w:num w:numId="13" w16cid:durableId="1315523268">
    <w:abstractNumId w:val="2"/>
  </w:num>
  <w:num w:numId="14" w16cid:durableId="159545572">
    <w:abstractNumId w:val="1"/>
  </w:num>
  <w:num w:numId="15" w16cid:durableId="1511333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953B4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106E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963B2"/>
    <w:rsid w:val="005A5573"/>
    <w:rsid w:val="005A60EF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32936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0A6C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85B37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6E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53FA8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A32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tbs@ttbs.org.tt" TargetMode="External" /><Relationship Id="rId7" Type="http://schemas.openxmlformats.org/officeDocument/2006/relationships/hyperlink" Target="http://www.gottbs.com" TargetMode="External" /><Relationship Id="rId8" Type="http://schemas.openxmlformats.org/officeDocument/2006/relationships/hyperlink" Target="https://members.wto.org/crnattachments/2026/TBT/TTO/26_00551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1708E2-DDC5-44C7-BF0A-BE032AB689D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2026-01-28T09:07:00Z</dcterms:created>
  <dcterms:modified xsi:type="dcterms:W3CDTF">2026-01-28T09:14:00Z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