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4291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C8928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A98EA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8099A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D22E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5D268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39C237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3C41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7118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B548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9B6A74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1E2EA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ACD5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85CB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7DE9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42CE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0592D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Wooden IBCs (HS code(s): 7611); (ICS code(s): 13.300)</w:t>
            </w:r>
          </w:p>
        </w:tc>
      </w:tr>
      <w:tr w14:paraId="16536B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CD70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5203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Specification for performance inspection of wooden medium bulk containers for dangerous goods; (5 page(s), in Chinese)</w:t>
            </w:r>
          </w:p>
          <w:p w:rsidR="000C3B6C" w:rsidRPr="000C3B6C" w:rsidP="002F6A28" w14:paraId="396F72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14DD" w:rsidRPr="00CE6C29" w:rsidP="002F6A28" w14:paraId="0384BD0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https://members.wto.org/crnattachments/2026/TBT/CHN/26_00529_00_x.pdf</w:t>
              </w:r>
            </w:hyperlink>
          </w:p>
        </w:tc>
      </w:tr>
      <w:tr w14:paraId="6FA45A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5CCB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F706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 and inspection rules for wooden intermediate bulk containers for dangerous goods.</w:t>
            </w:r>
          </w:p>
          <w:p w:rsidR="00FE448B" w:rsidRPr="00C379C8" w:rsidP="002F6A28" w14:paraId="7AB7938C" w14:textId="77777777">
            <w:pPr>
              <w:spacing w:before="120" w:after="120"/>
            </w:pPr>
            <w:r w:rsidRPr="00C379C8">
              <w:t>This document applies to the performance inspection of wooden intermediate bulk containers for dangerous goods.</w:t>
            </w:r>
          </w:p>
        </w:tc>
      </w:tr>
      <w:tr w14:paraId="4AE0C2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41BD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1A0F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2443F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934B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CC7F9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CB2481" w14:textId="77777777">
            <w:pPr>
              <w:spacing w:before="120" w:after="120"/>
            </w:pPr>
            <w:r w:rsidRPr="002F6A28">
              <w:t>-</w:t>
            </w:r>
          </w:p>
        </w:tc>
      </w:tr>
      <w:tr w14:paraId="4C260E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5569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CA824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F3919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6F73F6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1A3A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83406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EDB34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2A6761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0538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67A56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D4292A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DFFF55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EB33CB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1B88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B2366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49694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F2B2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A94F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4D20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EA1F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CF66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G/TBT/N/CHN/2193</w:t>
    </w:r>
    <w:bookmarkEnd w:id="0"/>
  </w:p>
  <w:p w:rsidR="009239F7" w:rsidRPr="002F6A28" w:rsidP="009239F7" w14:paraId="77A7F0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CA4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9E50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0BC8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1EBB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08CF7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CE813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1E2A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401E12" w14:textId="77777777">
          <w:pPr>
            <w:jc w:val="right"/>
            <w:rPr>
              <w:b/>
              <w:szCs w:val="16"/>
            </w:rPr>
          </w:pPr>
        </w:p>
      </w:tc>
    </w:tr>
    <w:tr w14:paraId="4E8A47B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3FEB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32DE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G/TBT/N/CHN/2193</w:t>
          </w:r>
          <w:bookmarkEnd w:id="2"/>
        </w:p>
      </w:tc>
    </w:tr>
    <w:tr w14:paraId="66A8F2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E29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C73E2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15D5AC7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6C148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5B8A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42501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468B8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629CC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AAF57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480048">
    <w:abstractNumId w:val="9"/>
  </w:num>
  <w:num w:numId="2" w16cid:durableId="8995769">
    <w:abstractNumId w:val="7"/>
  </w:num>
  <w:num w:numId="3" w16cid:durableId="1071387446">
    <w:abstractNumId w:val="6"/>
  </w:num>
  <w:num w:numId="4" w16cid:durableId="1248880412">
    <w:abstractNumId w:val="5"/>
  </w:num>
  <w:num w:numId="5" w16cid:durableId="1423454954">
    <w:abstractNumId w:val="4"/>
  </w:num>
  <w:num w:numId="6" w16cid:durableId="387338019">
    <w:abstractNumId w:val="12"/>
  </w:num>
  <w:num w:numId="7" w16cid:durableId="1208570212">
    <w:abstractNumId w:val="11"/>
  </w:num>
  <w:num w:numId="8" w16cid:durableId="1580365140">
    <w:abstractNumId w:val="10"/>
  </w:num>
  <w:num w:numId="9" w16cid:durableId="59715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579708">
    <w:abstractNumId w:val="13"/>
  </w:num>
  <w:num w:numId="11" w16cid:durableId="2015377812">
    <w:abstractNumId w:val="8"/>
  </w:num>
  <w:num w:numId="12" w16cid:durableId="900671817">
    <w:abstractNumId w:val="3"/>
  </w:num>
  <w:num w:numId="13" w16cid:durableId="598954371">
    <w:abstractNumId w:val="2"/>
  </w:num>
  <w:num w:numId="14" w16cid:durableId="390034974">
    <w:abstractNumId w:val="1"/>
  </w:num>
  <w:num w:numId="15" w16cid:durableId="52737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4DD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0B62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57F3F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747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700F8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2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3E8FE-4683-4DF2-B107-2626CF9D62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2026-01-28T08:53:00Z</dcterms:created>
  <dcterms:modified xsi:type="dcterms:W3CDTF">2026-01-28T08:53:00Z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