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2857CD1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5612191E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F5A80C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188CEF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1E0AF37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252BC7CC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1B9C983B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1C2EA05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879017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53B3337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B2882CC" w14:textId="77777777">
            <w:pPr>
              <w:spacing w:after="120"/>
            </w:pPr>
            <w:r w:rsidRPr="003A3E55">
              <w:t>Ministerio de Transportes y Telecomunicaciones (MTT)</w:t>
            </w:r>
          </w:p>
        </w:tc>
      </w:tr>
      <w:tr w14:paraId="08A9D22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3C996A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7A539DE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F61617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5EF766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E9E70FC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Elementos de seguridad obligatorios y optativos para vehículos motorizados livianos y medianos</w:t>
            </w:r>
          </w:p>
        </w:tc>
      </w:tr>
      <w:tr w14:paraId="7868981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5E4FE0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6CF3212C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Propuesta de Modificación del Decreto Supremo N°26, de 2000, del Ministerio de Transportes y Telecomunicaciones</w:t>
            </w:r>
          </w:p>
          <w:p w:rsidR="00AF251E" w:rsidRPr="003A3E55" w:rsidP="003A3E55" w14:paraId="464C76EA" w14:textId="77777777">
            <w:pPr>
              <w:spacing w:before="120" w:after="120"/>
            </w:pPr>
            <w:r w:rsidRPr="003A3E55">
              <w:t>(</w:t>
            </w:r>
            <w:hyperlink r:id="rId5" w:tgtFrame="_blank" w:history="1">
              <w:r w:rsidRPr="003A3E55">
                <w:rPr>
                  <w:color w:val="0000FF"/>
                  <w:u w:val="single"/>
                </w:rPr>
                <w:t>https://www.bcn.cl/leychile/navegar?idNorma=166902;</w:t>
              </w:r>
            </w:hyperlink>
            <w:r w:rsidRPr="003A3E55">
              <w:t xml:space="preserve"> (5 página(s), en español)</w:t>
            </w:r>
          </w:p>
          <w:p w:rsidR="00145C22" w:rsidRPr="00F70F54" w:rsidP="003A3E55" w14:paraId="7E7AD86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9CDE39B" w14:textId="77777777">
            <w:pP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https://www.subtrans.gob.cl/participacion-ciudadana/consultas-ciudadanas/consulta-modificacionds26/</w:t>
              </w:r>
            </w:hyperlink>
          </w:p>
          <w:p w:rsidR="00F70F54" w:rsidP="003A3E55" w14:paraId="7AA17DA8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205E99C2" w14:textId="77777777">
            <w:pPr>
              <w:rPr>
                <w:bCs/>
              </w:rPr>
            </w:pPr>
            <w:r>
              <w:rPr>
                <w:bCs/>
              </w:rPr>
              <w:t>Departamento de Aspectos Regulatorios del Comercio</w:t>
            </w:r>
          </w:p>
          <w:p w:rsidR="00F70F54" w:rsidP="003A3E55" w14:paraId="683D678A" w14:textId="77777777">
            <w:pPr>
              <w:rPr>
                <w:bCs/>
              </w:rPr>
            </w:pPr>
            <w:r>
              <w:rPr>
                <w:bCs/>
              </w:rPr>
              <w:t>Tel: +(56 2) 2827 5251</w:t>
            </w:r>
          </w:p>
          <w:p w:rsidR="00F70F54" w:rsidP="003A3E55" w14:paraId="16B9FE97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  <w:r>
              <w:rPr>
                <w:bCs/>
              </w:rPr>
              <w:t>.</w:t>
            </w:r>
          </w:p>
        </w:tc>
      </w:tr>
      <w:tr w14:paraId="26592A3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F9F446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7C1111E4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Ministerio de Transportes y Telecomunicaciones ha considerado necesario modificar el Decreto N° 26, de 2000, del Ministerio de Transportes y Telecomunicaciones, en el sentido de: Incorporar nuevos elementos de seguridad, tanto obligatorios como optativos para vehículos motorizados livianos y medianos.</w:t>
            </w:r>
          </w:p>
          <w:p w:rsidR="00AF251E" w:rsidRPr="003A3E55" w:rsidP="003A3E55" w14:paraId="35E8412E" w14:textId="77777777">
            <w:pPr>
              <w:spacing w:before="120" w:after="120"/>
            </w:pPr>
            <w:r w:rsidRPr="003A3E55">
              <w:t>Es necesario ajustar la actual normativa a las exigencias internacionales en materia de seguridad asociada a vehículos motorizados livianos y medianos, con el fin de</w:t>
            </w:r>
          </w:p>
          <w:p w:rsidR="00AF251E" w:rsidRPr="003A3E55" w:rsidP="003A3E55" w14:paraId="2A19442D" w14:textId="77777777">
            <w:pPr>
              <w:spacing w:before="120" w:after="120"/>
            </w:pPr>
            <w:r w:rsidRPr="003A3E55">
              <w:t>asegurar la veracidad de la información entregada al momento de la homologación de los vehículos, así como exigir que las certificaciones estén en línea con las versiones actualizadas y vigentes de las normas internacionales, motivo por el cual se hace necesario modificar el decreto supremo N°26, de 2000, del Ministerio de Transportes y Telecomunicaciones.</w:t>
            </w:r>
          </w:p>
        </w:tc>
      </w:tr>
      <w:tr w14:paraId="0EF74CB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5B679B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4676E18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0CAAE50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4045B7B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DA658D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1AA72F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N° 211 de 1991, del Ministerio de Transportes y Telecomunicaciones, Subsecretaría de Transportes (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https://www.bcn.cl/leychile/navegar?idNorma=11031</w:t>
              </w:r>
            </w:hyperlink>
            <w:r w:rsidRPr="003A3E55">
              <w:t>).</w:t>
            </w:r>
          </w:p>
          <w:p w:rsidR="00AF251E" w:rsidRPr="003A3E55" w:rsidP="005037AE" w14:paraId="03093F2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N° 54 de 1994, del Ministerio de Transportes y Telecomunicaciones, Subsecretaría de Transportes (</w:t>
            </w:r>
            <w:hyperlink r:id="rId9" w:tgtFrame="_blank" w:history="1">
              <w:r w:rsidRPr="003A3E55">
                <w:rPr>
                  <w:color w:val="0000FF"/>
                  <w:u w:val="single"/>
                </w:rPr>
                <w:t>https://www.bcn.cl/leychile/navegar?idNorma=8349</w:t>
              </w:r>
            </w:hyperlink>
            <w:r w:rsidRPr="003A3E55">
              <w:t>).</w:t>
            </w:r>
          </w:p>
          <w:p w:rsidR="00AF251E" w:rsidRPr="003A3E55" w:rsidP="005037AE" w14:paraId="14C98C3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N° 54 de 1997, del Ministerio de Transportes y Telecomunicaciones, Subsecretaría de Transportes (</w:t>
            </w:r>
            <w:hyperlink r:id="rId10" w:tgtFrame="_blank" w:history="1">
              <w:r w:rsidRPr="003A3E55">
                <w:rPr>
                  <w:color w:val="0000FF"/>
                  <w:u w:val="single"/>
                </w:rPr>
                <w:t>https://www.bcn.cl/leychile/navegar?idNorma=74654</w:t>
              </w:r>
            </w:hyperlink>
            <w:r w:rsidRPr="003A3E55">
              <w:t>).</w:t>
            </w:r>
          </w:p>
          <w:p w:rsidR="00AF251E" w:rsidRPr="003A3E55" w:rsidP="005037AE" w14:paraId="13144BC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N°26 de 2000, del Ministerio de Transportes y Telecomunicaciones, Subsecretaría de Transportes (</w:t>
            </w:r>
            <w:hyperlink r:id="rId11" w:tgtFrame="_blank" w:history="1">
              <w:r w:rsidRPr="003A3E55">
                <w:rPr>
                  <w:color w:val="0000FF"/>
                  <w:u w:val="single"/>
                </w:rPr>
                <w:t>https://www.bcn.cl/leychile/navegar?idNorma=166902</w:t>
              </w:r>
            </w:hyperlink>
            <w:r w:rsidRPr="003A3E55">
              <w:t>).</w:t>
            </w:r>
          </w:p>
        </w:tc>
      </w:tr>
      <w:tr w14:paraId="7973588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322056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B34F98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5A549209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67F22F9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59183D8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1FC97D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2259F75D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21 de marzo de 2026</w:t>
            </w:r>
          </w:p>
          <w:p w:rsidR="005F0B7B" w:rsidRPr="000C0749" w:rsidP="005F0B7B" w14:paraId="70735F9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1527BFB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0F17883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3AA90E8F" w14:textId="77777777">
            <w:pPr>
              <w:rPr>
                <w:bCs/>
              </w:rPr>
            </w:pPr>
            <w:r>
              <w:rPr>
                <w:bCs/>
              </w:rPr>
              <w:t>Departamento de Aspectos Regulatorios del Comercio</w:t>
            </w:r>
          </w:p>
          <w:p w:rsidR="00F70F54" w:rsidP="003A3E55" w14:paraId="02A05D0B" w14:textId="77777777">
            <w:pPr>
              <w:rPr>
                <w:bCs/>
              </w:rPr>
            </w:pPr>
            <w:r>
              <w:rPr>
                <w:bCs/>
              </w:rPr>
              <w:t>Tel: +(56 2) 2827 5251</w:t>
            </w:r>
          </w:p>
          <w:p w:rsidR="00F70F54" w:rsidP="003A3E55" w14:paraId="5D1E2159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  <w:r>
              <w:rPr>
                <w:bCs/>
              </w:rPr>
              <w:t>.</w:t>
            </w:r>
          </w:p>
        </w:tc>
      </w:tr>
    </w:tbl>
    <w:p w:rsidR="00AF251E" w:rsidRPr="003A3E55" w:rsidP="00C94F02" w14:paraId="5117D585" w14:textId="77777777">
      <w:pPr>
        <w:jc w:val="center"/>
      </w:pPr>
    </w:p>
    <w:sectPr w:rsidSect="00AE3C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CB9626C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9984714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765A035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C0F1E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B07A2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EEC96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56838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CB02F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G/TBT/N/CHL/779</w:t>
    </w:r>
    <w:bookmarkEnd w:id="0"/>
  </w:p>
  <w:p w:rsidR="00B531D9" w:rsidRPr="003A3E55" w:rsidP="00B531D9" w14:paraId="3E0C21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264C3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EBE65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BB9D68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8D2682A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AF31D5A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59708F2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3686BF6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8029190" w14:textId="77777777">
          <w:pPr>
            <w:jc w:val="right"/>
            <w:rPr>
              <w:b/>
              <w:szCs w:val="18"/>
            </w:rPr>
          </w:pPr>
        </w:p>
      </w:tc>
    </w:tr>
    <w:tr w14:paraId="030C1A3E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E3EF84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50C72610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G/TBT/N/CHL/779</w:t>
          </w:r>
          <w:bookmarkEnd w:id="2"/>
        </w:p>
      </w:tc>
    </w:tr>
    <w:tr w14:paraId="0ECDB0E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2577B9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12E0DA0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20 de enero de 2026</w:t>
          </w:r>
          <w:bookmarkEnd w:id="3"/>
          <w:bookmarkEnd w:id="4"/>
        </w:p>
      </w:tc>
    </w:tr>
    <w:tr w14:paraId="1A61C6C7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4094566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(26-0420)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2B8109A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911FAC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4138A40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CAB777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11CD635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73683959">
    <w:abstractNumId w:val="8"/>
  </w:num>
  <w:num w:numId="2" w16cid:durableId="2135712822">
    <w:abstractNumId w:val="3"/>
  </w:num>
  <w:num w:numId="3" w16cid:durableId="1020282422">
    <w:abstractNumId w:val="2"/>
  </w:num>
  <w:num w:numId="4" w16cid:durableId="506940896">
    <w:abstractNumId w:val="1"/>
  </w:num>
  <w:num w:numId="5" w16cid:durableId="1001355166">
    <w:abstractNumId w:val="0"/>
  </w:num>
  <w:num w:numId="6" w16cid:durableId="637146854">
    <w:abstractNumId w:val="12"/>
  </w:num>
  <w:num w:numId="7" w16cid:durableId="302203773">
    <w:abstractNumId w:val="10"/>
  </w:num>
  <w:num w:numId="8" w16cid:durableId="182205907">
    <w:abstractNumId w:val="13"/>
  </w:num>
  <w:num w:numId="9" w16cid:durableId="751707786">
    <w:abstractNumId w:val="9"/>
  </w:num>
  <w:num w:numId="10" w16cid:durableId="98066280">
    <w:abstractNumId w:val="7"/>
  </w:num>
  <w:num w:numId="11" w16cid:durableId="270170280">
    <w:abstractNumId w:val="6"/>
  </w:num>
  <w:num w:numId="12" w16cid:durableId="1333098271">
    <w:abstractNumId w:val="5"/>
  </w:num>
  <w:num w:numId="13" w16cid:durableId="399405894">
    <w:abstractNumId w:val="4"/>
  </w:num>
  <w:num w:numId="14" w16cid:durableId="1910312635">
    <w:abstractNumId w:val="11"/>
  </w:num>
  <w:num w:numId="15" w16cid:durableId="10101082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474898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08A1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4F6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18AA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583C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BF30FE"/>
    <w:rsid w:val="00BF551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302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AB6A83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bcn.cl/leychile/navegar?idNorma=74654" TargetMode="External" /><Relationship Id="rId11" Type="http://schemas.openxmlformats.org/officeDocument/2006/relationships/hyperlink" Target="https://www.bcn.cl/leychile/navegar?idNorma=166902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bcn.cl/leychile/navegar?idNorma=166902;" TargetMode="External" /><Relationship Id="rId6" Type="http://schemas.openxmlformats.org/officeDocument/2006/relationships/hyperlink" Target="https://www.subtrans.gob.cl/participacion-ciudadana/consultas-ciudadanas/consulta-modificacionds26/" TargetMode="External" /><Relationship Id="rId7" Type="http://schemas.openxmlformats.org/officeDocument/2006/relationships/hyperlink" Target="mailto:tbt_chile@subrei.gob.cl" TargetMode="External" /><Relationship Id="rId8" Type="http://schemas.openxmlformats.org/officeDocument/2006/relationships/hyperlink" Target="https://www.bcn.cl/leychile/navegar?idNorma=11031" TargetMode="External" /><Relationship Id="rId9" Type="http://schemas.openxmlformats.org/officeDocument/2006/relationships/hyperlink" Target="https://www.bcn.cl/leychile/navegar?idNorma=8349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F7C58502-2330-425E-B526-D3B2667B709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2026-01-20T13:20:00Z</dcterms:created>
  <dcterms:modified xsi:type="dcterms:W3CDTF">2026-01-20T13:27:00Z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