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E85F0BC" w14:textId="77777777">
      <w:pPr>
        <w:pStyle w:val="Title"/>
      </w:pPr>
      <w:r w:rsidRPr="002F663C">
        <w:t>NOTIFICATION</w:t>
      </w:r>
    </w:p>
    <w:p w:rsidR="002F663C" w:rsidRPr="002F663C" w:rsidP="00DD3DD7" w14:paraId="43710DE6" w14:textId="77777777">
      <w:pPr>
        <w:pStyle w:val="Title3"/>
      </w:pPr>
      <w:r w:rsidRPr="002F663C">
        <w:t>Addendum</w:t>
      </w:r>
    </w:p>
    <w:p w:rsidR="002F663C" w:rsidP="001E2E4A" w14:paraId="632F13D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2018C612" w14:textId="77777777">
      <w:pPr>
        <w:rPr>
          <w:rFonts w:eastAsia="Calibri" w:cs="Times New Roman"/>
        </w:rPr>
      </w:pPr>
    </w:p>
    <w:p w:rsidR="002F663C" w:rsidRPr="002F663C" w:rsidP="002F663C" w14:paraId="7173656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305D11E" w14:textId="77777777">
      <w:pPr>
        <w:rPr>
          <w:rFonts w:eastAsia="Calibri" w:cs="Times New Roman"/>
        </w:rPr>
      </w:pPr>
    </w:p>
    <w:p w:rsidR="00C14444" w:rsidRPr="002F663C" w:rsidP="002F663C" w14:paraId="41346ECC" w14:textId="77777777">
      <w:pPr>
        <w:rPr>
          <w:rFonts w:eastAsia="Calibri" w:cs="Times New Roman"/>
        </w:rPr>
      </w:pPr>
    </w:p>
    <w:p w:rsidR="002F663C" w:rsidRPr="002F663C" w:rsidP="002F663C" w14:paraId="138B6E8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Hazard Communication Standard</w:t>
      </w:r>
    </w:p>
    <w:p w:rsidR="002F663C" w:rsidRPr="002F663C" w:rsidP="002F663C" w14:paraId="671C633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5C99F6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717594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0E222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F5611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A99FF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8B59CA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62C56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E3CAC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ADB89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46B7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05780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91485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311A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DD1EA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15 January 2026</w:t>
            </w:r>
          </w:p>
        </w:tc>
      </w:tr>
      <w:tr w14:paraId="4ADAAFE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646A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E5701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98AF2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9B40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90869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2BC36B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03756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9830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37709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8B483F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50ABF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EB0B7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5241A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BFA06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869F9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48F765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0EBBCB7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rule; Extension of compliance dates</w:t>
            </w:r>
          </w:p>
          <w:p w:rsidR="00467A46" w:rsidP="00EB7B40" w14:paraId="557A32C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https://members.wto.org/crnattachments/2026/TBT/USA/26_00357_00_e.pdf</w:t>
              </w:r>
            </w:hyperlink>
          </w:p>
        </w:tc>
      </w:tr>
      <w:bookmarkEnd w:id="0"/>
    </w:tbl>
    <w:p w:rsidR="002F663C" w:rsidRPr="002F663C" w:rsidP="002F663C" w14:paraId="51E10DF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1E2D63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Occupational Safety and Health Administration (OSHA) is extending the compliance dates in its Hazardous Communications Standard (29 CFR 1910.1200), published in the Federal Register on 20 May 2024 (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89 FR 44144</w:t>
        </w:r>
      </w:hyperlink>
      <w:r w:rsidRPr="002F663C">
        <w:rPr>
          <w:rFonts w:eastAsia="Calibri" w:cs="Times New Roman"/>
          <w:szCs w:val="18"/>
        </w:rPr>
        <w:t xml:space="preserve">)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G/TBT/N/USA/1697/Add.4</w:t>
        </w:r>
      </w:hyperlink>
      <w:r w:rsidRPr="002F663C">
        <w:rPr>
          <w:rFonts w:eastAsia="Calibri" w:cs="Times New Roman"/>
          <w:szCs w:val="18"/>
        </w:rPr>
        <w:t>), by four months. The compliance date in Sec. 1910.1200(j)(2)(i) is extended from 19 January 2026, until 19 May 2026; the compliance date in Sec. 1910.1200(j)(2)(ii) is extended from 20 July 2026 to 20 November 2026; the compliance date in Sec. 1910.1200(j)(3)(i) is extended from 19 July 2027 to 19 November 2027; and the compliance date in Sec. 1910.1200(j)(3)(ii) is extended from 19 January 2028 to 19 May 2028.</w:t>
      </w:r>
    </w:p>
    <w:p w:rsidR="00543EF1" w:rsidRPr="002F663C" w:rsidP="00B16ACF" w14:paraId="3640C90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Effective Date 15 January 2026.</w:t>
      </w:r>
    </w:p>
    <w:p w:rsidR="00543EF1" w:rsidRPr="002F663C" w:rsidP="00B16ACF" w14:paraId="6E6C211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1695, 15 January 2026;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29 Code of Federal Regulations (CFR) Part 1910</w:t>
        </w:r>
      </w:hyperlink>
      <w:r w:rsidRPr="002F663C">
        <w:rPr>
          <w:rFonts w:eastAsia="Calibri" w:cs="Times New Roman"/>
          <w:szCs w:val="18"/>
        </w:rPr>
        <w:t>:</w:t>
      </w:r>
    </w:p>
    <w:p w:rsidR="00543EF1" w:rsidRPr="002F663C" w:rsidP="00B16ACF" w14:paraId="453DBD74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https://www.govinfo.gov/content/pkg/FR-2026-01-15/html/2026-00653.htm</w:t>
        </w:r>
      </w:hyperlink>
    </w:p>
    <w:p w:rsidR="00543EF1" w:rsidRPr="002F663C" w:rsidP="00B16ACF" w14:paraId="6C99E62D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https://www.govinfo.gov/content/pkg/FR-2026-01-15/pdf/2026-00653.pdf</w:t>
        </w:r>
      </w:hyperlink>
    </w:p>
    <w:p w:rsidR="00543EF1" w:rsidRPr="002F663C" w:rsidP="00B16ACF" w14:paraId="672040C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and previous actions notified under the symbol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G/TBT/N/USA/1697</w:t>
        </w:r>
      </w:hyperlink>
      <w:r w:rsidRPr="002F663C">
        <w:rPr>
          <w:rFonts w:eastAsia="Calibri" w:cs="Times New Roman"/>
          <w:szCs w:val="18"/>
        </w:rPr>
        <w:t xml:space="preserve"> are identified by Docket Number OSHA-2019-0001. The Docket Folder is available on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https://www.regulations.gov/search?filter=OSHA-2019-0001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5B62435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3BE8F7C" w14:textId="77777777">
      <w:pPr>
        <w:jc w:val="center"/>
        <w:rPr>
          <w:b/>
        </w:rPr>
      </w:pPr>
    </w:p>
    <w:p w:rsidR="00A1565D" w:rsidP="003971FF" w14:paraId="2093864E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6C8FC5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EDC18D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600FC" w:rsidP="00ED54E0" w14:paraId="09DB05F8" w14:textId="77777777">
      <w:r>
        <w:separator/>
      </w:r>
    </w:p>
  </w:footnote>
  <w:footnote w:type="continuationSeparator" w:id="1">
    <w:p w:rsidR="003600FC" w:rsidP="00ED54E0" w14:paraId="10426B5B" w14:textId="77777777">
      <w:r>
        <w:continuationSeparator/>
      </w:r>
    </w:p>
  </w:footnote>
  <w:footnote w:id="2">
    <w:p w:rsidR="007F6EA2" w14:paraId="6D5EDE3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1B65B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BD67E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ECAC0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33C8D5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B11FCC" w:rsidP="00DD3DD7" w14:paraId="2E39C3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bookmarkStart w:id="3" w:name="spsSymbolHeader"/>
    <w:r w:rsidRPr="00B11FCC">
      <w:rPr>
        <w:lang w:val="es-ES_tradnl"/>
      </w:rPr>
      <w:t>G/TBT/N/USA/1697/Add.5</w:t>
    </w:r>
    <w:bookmarkEnd w:id="3"/>
  </w:p>
  <w:p w:rsidR="00DD3DD7" w:rsidRPr="00B11FCC" w:rsidP="00DD3DD7" w14:paraId="790962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78275C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90DC2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A4528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9BF56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22BC7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3F87AC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2FFF61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8FB3FB" w14:textId="77777777">
          <w:pPr>
            <w:jc w:val="right"/>
            <w:rPr>
              <w:b/>
              <w:szCs w:val="16"/>
            </w:rPr>
          </w:pPr>
        </w:p>
      </w:tc>
    </w:tr>
    <w:tr w14:paraId="6FA36EB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8BE36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B11FCC" w:rsidP="00DD3DD7" w14:paraId="67A02449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bookmarkStart w:id="4" w:name="bmkSymbols"/>
          <w:r w:rsidRPr="00B11FCC">
            <w:rPr>
              <w:rFonts w:eastAsia="Calibri" w:cs="Times New Roman"/>
              <w:b/>
              <w:szCs w:val="16"/>
              <w:lang w:val="es-ES_tradnl"/>
            </w:rPr>
            <w:t>G/TBT/N/USA/1697/Add.5</w:t>
          </w:r>
          <w:bookmarkEnd w:id="4"/>
        </w:p>
        <w:p w:rsidR="00C14444" w:rsidRPr="00B11FCC" w:rsidP="00C14444" w14:paraId="059CE901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1997322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B11FCC" w:rsidP="00425DC5" w14:paraId="6BDBCB94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1DF04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16 January 2026</w:t>
          </w:r>
          <w:bookmarkEnd w:id="5"/>
        </w:p>
      </w:tc>
    </w:tr>
    <w:tr w14:paraId="4F0BE19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86BC6A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(26-0351)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9B0CF4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04B9E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5DACDD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617F62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00D38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5772855">
    <w:abstractNumId w:val="9"/>
  </w:num>
  <w:num w:numId="2" w16cid:durableId="1094790098">
    <w:abstractNumId w:val="7"/>
  </w:num>
  <w:num w:numId="3" w16cid:durableId="791285207">
    <w:abstractNumId w:val="6"/>
  </w:num>
  <w:num w:numId="4" w16cid:durableId="1605919033">
    <w:abstractNumId w:val="5"/>
  </w:num>
  <w:num w:numId="5" w16cid:durableId="2142646106">
    <w:abstractNumId w:val="4"/>
  </w:num>
  <w:num w:numId="6" w16cid:durableId="1318723435">
    <w:abstractNumId w:val="12"/>
  </w:num>
  <w:num w:numId="7" w16cid:durableId="1305158016">
    <w:abstractNumId w:val="11"/>
  </w:num>
  <w:num w:numId="8" w16cid:durableId="183176232">
    <w:abstractNumId w:val="10"/>
  </w:num>
  <w:num w:numId="9" w16cid:durableId="17623348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0790157">
    <w:abstractNumId w:val="13"/>
  </w:num>
  <w:num w:numId="11" w16cid:durableId="253173880">
    <w:abstractNumId w:val="8"/>
  </w:num>
  <w:num w:numId="12" w16cid:durableId="1562787005">
    <w:abstractNumId w:val="3"/>
  </w:num>
  <w:num w:numId="13" w16cid:durableId="1405297240">
    <w:abstractNumId w:val="2"/>
  </w:num>
  <w:num w:numId="14" w16cid:durableId="229193641">
    <w:abstractNumId w:val="1"/>
  </w:num>
  <w:num w:numId="15" w16cid:durableId="1581016592">
    <w:abstractNumId w:val="0"/>
  </w:num>
  <w:num w:numId="16" w16cid:durableId="72052418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00FCD"/>
    <w:rsid w:val="00223DA8"/>
    <w:rsid w:val="00230CD0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600FC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3EF1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C649E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1FCC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1A05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2ECF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29/subtitle-B/chapter-XVII/part-1910" TargetMode="External" /><Relationship Id="rId11" Type="http://schemas.openxmlformats.org/officeDocument/2006/relationships/hyperlink" Target="https://www.govinfo.gov/content/pkg/FR-2026-01-15/html/2026-00653.htm" TargetMode="External" /><Relationship Id="rId12" Type="http://schemas.openxmlformats.org/officeDocument/2006/relationships/hyperlink" Target="https://www.govinfo.gov/content/pkg/FR-2026-01-15/pdf/2026-00653.pdf" TargetMode="External" /><Relationship Id="rId13" Type="http://schemas.openxmlformats.org/officeDocument/2006/relationships/hyperlink" Target="https://eping.wto.org/en/Search?domainIds=1&amp;documentSymbol=usa%2F1697" TargetMode="External" /><Relationship Id="rId14" Type="http://schemas.openxmlformats.org/officeDocument/2006/relationships/hyperlink" Target="https://www.regulations.gov/search?filter=OSHA-2019-0001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26_00357_00_e.pdf" TargetMode="External" /><Relationship Id="rId8" Type="http://schemas.openxmlformats.org/officeDocument/2006/relationships/hyperlink" Target="https://www.govinfo.gov/content/pkg/FR-2024-05-20/pdf/2024-08568.pdf" TargetMode="External" /><Relationship Id="rId9" Type="http://schemas.openxmlformats.org/officeDocument/2006/relationships/hyperlink" Target="https://eping.wto.org/en/Search?viewData=G/TBT/N/USA/1697/Add.4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B0BBA-EC8A-4154-998F-557FC017486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2026-01-16T09:34:00Z</dcterms:created>
  <dcterms:modified xsi:type="dcterms:W3CDTF">2026-01-16T09:36:00Z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