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52394A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10ABD0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401D69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2012F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592F3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188747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AE8047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65876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97EB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9267FB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4FE127B" w14:textId="77777777">
            <w:r w:rsidRPr="00C379C8">
              <w:t>Rwanda Standards Board (RSB)</w:t>
            </w:r>
          </w:p>
          <w:p w:rsidR="00EE3A11" w:rsidRPr="00C379C8" w:rsidP="000C3B6C" w14:paraId="2217B65A" w14:textId="77777777">
            <w:r w:rsidRPr="00C379C8">
              <w:t>KK 15 Rd, 49</w:t>
            </w:r>
          </w:p>
          <w:p w:rsidR="00EE3A11" w:rsidRPr="00C379C8" w:rsidP="000C3B6C" w14:paraId="02BB60FB" w14:textId="77777777">
            <w:r w:rsidRPr="00C379C8">
              <w:t>P.O.BOX 7099, Kigali, Rwanda</w:t>
            </w:r>
          </w:p>
          <w:p w:rsidR="00EE3A11" w:rsidRPr="00C379C8" w:rsidP="000C3B6C" w14:paraId="69843F31" w14:textId="77777777">
            <w:r w:rsidRPr="00C379C8">
              <w:t>Tel: +250 788303492</w:t>
            </w:r>
          </w:p>
          <w:p w:rsidR="00EE3A11" w:rsidRPr="00C379C8" w:rsidP="000C3B6C" w14:paraId="11793BFC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72FEDC5B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7BF466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C839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E5CDF6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E9E4F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1BE9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BE9423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Packaging and distribution of goods (ICS code(s): 55)</w:t>
            </w:r>
          </w:p>
        </w:tc>
      </w:tr>
      <w:tr w14:paraId="490489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5C2C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D2500C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886: 2025, Packaging — Flexible packaging material — Determination of residual solvents by headspace gas chromatography — Test method; (47 page(s), in English)</w:t>
            </w:r>
          </w:p>
          <w:p w:rsidR="000C3B6C" w:rsidRPr="000C3B6C" w:rsidP="002F6A28" w14:paraId="7F9B7B9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E488A" w:rsidRPr="00CE6C29" w:rsidP="002F6A28" w14:paraId="0AE0B9D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https://members.wto.org/crnattachments/2026/TBT/RWA/26_00350_00_e.pdf</w:t>
              </w:r>
            </w:hyperlink>
          </w:p>
          <w:p w:rsidR="00DE488A" w:rsidRPr="00CE6C29" w:rsidP="002F6A28" w14:paraId="6A45C491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DE488A" w:rsidRPr="00CE6C29" w:rsidP="002F6A28" w14:paraId="1192E49E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DE488A" w:rsidRPr="00EE7E75" w:rsidP="002F6A28" w14:paraId="4B593121" w14:textId="77777777">
            <w:pPr>
              <w:rPr>
                <w:iCs/>
                <w:lang w:val="fr-CH"/>
              </w:rPr>
            </w:pPr>
            <w:r w:rsidRPr="00EE7E75">
              <w:rPr>
                <w:iCs/>
                <w:lang w:val="fr-CH"/>
              </w:rPr>
              <w:t>P.O.BOX 7099, Kigali, Rwanda</w:t>
            </w:r>
          </w:p>
          <w:p w:rsidR="00DE488A" w:rsidRPr="00EE7E75" w:rsidP="002F6A28" w14:paraId="37BE8D84" w14:textId="77777777">
            <w:pPr>
              <w:rPr>
                <w:iCs/>
                <w:lang w:val="fr-CH"/>
              </w:rPr>
            </w:pPr>
            <w:r w:rsidRPr="00EE7E75">
              <w:rPr>
                <w:iCs/>
                <w:lang w:val="fr-CH"/>
              </w:rPr>
              <w:t>Tel: +250 788303492</w:t>
            </w:r>
          </w:p>
          <w:p w:rsidR="00DE488A" w:rsidRPr="00CE6C29" w:rsidP="002F6A28" w14:paraId="2447C23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DE488A" w:rsidRPr="00CE6C29" w:rsidP="002F6A28" w14:paraId="6FF299D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4367ED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0D57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0D48A4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prescribes a method for the quantitative determination of residual solvents in flexible packaging materials by headspace gas chromatography.</w:t>
            </w:r>
          </w:p>
          <w:p w:rsidR="00FE448B" w:rsidRPr="00C379C8" w:rsidP="002F6A28" w14:paraId="24C94785" w14:textId="77777777">
            <w:pPr>
              <w:spacing w:before="120" w:after="120"/>
            </w:pPr>
            <w:r w:rsidRPr="00C379C8">
              <w:t>Residues from thermal decomposition products are not within the scope of this standard.</w:t>
            </w:r>
          </w:p>
          <w:p w:rsidR="00FE448B" w:rsidRPr="00C379C8" w:rsidP="002F6A28" w14:paraId="58C973AF" w14:textId="77777777">
            <w:pPr>
              <w:spacing w:before="120" w:after="120"/>
            </w:pPr>
            <w:r w:rsidRPr="00C379C8">
              <w:t>The method is applicable to flexible packaging materials that may consist of mono- or multilayer plastic films, paper or board, foil or combinations thereof.</w:t>
            </w:r>
          </w:p>
        </w:tc>
      </w:tr>
      <w:tr w14:paraId="10393361" w14:textId="77777777" w:rsidTr="00E12C6F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2F6A28" w14:paraId="050FE5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DD8C63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617BED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D74CC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4CFA64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D2AE4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5725-2, Accuracy (trueness and precision) of measurement methods and results — Part 2: Basic method for the determination of repeatability and reproducibility of a standard measurement method</w:t>
            </w:r>
          </w:p>
        </w:tc>
      </w:tr>
      <w:tr w14:paraId="57DAA5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A4DE1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8CDE7D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E44FE4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535A89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A0B3D6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C4014A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164278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March 2026</w:t>
            </w:r>
          </w:p>
          <w:p w:rsidR="000C3B6C" w:rsidRPr="00E3324D" w:rsidP="000C3B6C" w14:paraId="5A4E158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09BC21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270D599" w14:textId="77777777">
            <w:r w:rsidRPr="00CE6C29">
              <w:t>Rwanda Standards Board (RSB)</w:t>
            </w:r>
          </w:p>
          <w:p w:rsidR="00CE6C29" w:rsidRPr="00CE6C29" w:rsidP="000C3B6C" w14:paraId="6DBF3D1A" w14:textId="77777777">
            <w:r w:rsidRPr="00CE6C29">
              <w:t>KK 15 Rd, 49</w:t>
            </w:r>
          </w:p>
          <w:p w:rsidR="00CE6C29" w:rsidRPr="00EE7E75" w:rsidP="000C3B6C" w14:paraId="5C97F0D3" w14:textId="77777777">
            <w:pPr>
              <w:rPr>
                <w:lang w:val="fr-CH"/>
              </w:rPr>
            </w:pPr>
            <w:r w:rsidRPr="00EE7E75">
              <w:rPr>
                <w:lang w:val="fr-CH"/>
              </w:rPr>
              <w:t>P.O.BOX 7099, Kigali, Rwanda</w:t>
            </w:r>
          </w:p>
          <w:p w:rsidR="00CE6C29" w:rsidRPr="00EE7E75" w:rsidP="000C3B6C" w14:paraId="4BFEBB86" w14:textId="77777777">
            <w:pPr>
              <w:rPr>
                <w:lang w:val="fr-CH"/>
              </w:rPr>
            </w:pPr>
            <w:r w:rsidRPr="00EE7E75">
              <w:rPr>
                <w:lang w:val="fr-CH"/>
              </w:rPr>
              <w:t>Tel: +250 788303492</w:t>
            </w:r>
          </w:p>
          <w:p w:rsidR="00CE6C29" w:rsidRPr="00CE6C29" w:rsidP="000C3B6C" w14:paraId="066CDA9A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190AEE09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535C3F4A" w14:textId="77777777">
      <w:pPr>
        <w:jc w:val="center"/>
      </w:pPr>
    </w:p>
    <w:sectPr w:rsidSect="00E12C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E12C6F" w:rsidP="00E12C6F" w14:paraId="6D5486C6" w14:textId="391DB66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E12C6F" w:rsidP="00E12C6F" w14:paraId="0703E080" w14:textId="76F9EAA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355628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2C6F" w:rsidRPr="00E12C6F" w:rsidP="00E12C6F" w14:paraId="1A430B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2C6F">
      <w:t>G/TBT/N/BDI/708 • G/TBT/N/KEN/1976 • G/TBT/N/RWA/1338 • G/TBT/N/</w:t>
    </w:r>
    <w:r w:rsidRPr="00E12C6F">
      <w:t>TZA</w:t>
    </w:r>
    <w:r w:rsidRPr="00E12C6F">
      <w:t>/1488 • G/TBT/N/UGA/2307</w:t>
    </w:r>
  </w:p>
  <w:p w:rsidR="00E12C6F" w:rsidRPr="00E12C6F" w:rsidP="00E12C6F" w14:paraId="69BEB3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12C6F" w:rsidRPr="00E12C6F" w:rsidP="00E12C6F" w14:paraId="6EBA2B1D" w14:textId="191F885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2C6F">
      <w:t xml:space="preserve">- </w:t>
    </w:r>
    <w:r w:rsidRPr="00E12C6F">
      <w:fldChar w:fldCharType="begin"/>
    </w:r>
    <w:r w:rsidRPr="00E12C6F">
      <w:instrText xml:space="preserve"> PAGE </w:instrText>
    </w:r>
    <w:r w:rsidRPr="00E12C6F">
      <w:fldChar w:fldCharType="separate"/>
    </w:r>
    <w:r w:rsidRPr="00E12C6F">
      <w:t>2</w:t>
    </w:r>
    <w:r w:rsidRPr="00E12C6F">
      <w:fldChar w:fldCharType="end"/>
    </w:r>
    <w:r w:rsidRPr="00E12C6F">
      <w:t xml:space="preserve"> -</w:t>
    </w:r>
  </w:p>
  <w:p w:rsidR="009239F7" w:rsidRPr="00E12C6F" w:rsidP="00E12C6F" w14:paraId="4309AC53" w14:textId="4D23BA9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2C6F" w:rsidRPr="00E12C6F" w:rsidP="00E12C6F" w14:paraId="5962B1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2C6F">
      <w:t>G/TBT/N/BDI/708 • G/TBT/N/KEN/1976 • G/TBT/N/RWA/1338 • G/TBT/N/</w:t>
    </w:r>
    <w:r w:rsidRPr="00E12C6F">
      <w:t>TZA</w:t>
    </w:r>
    <w:r w:rsidRPr="00E12C6F">
      <w:t>/1488 • G/TBT/N/UGA/2307</w:t>
    </w:r>
  </w:p>
  <w:p w:rsidR="00E12C6F" w:rsidRPr="00E12C6F" w:rsidP="00E12C6F" w14:paraId="360A88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12C6F" w:rsidRPr="00E12C6F" w:rsidP="00E12C6F" w14:paraId="2D8263C9" w14:textId="3A504F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12C6F">
      <w:t xml:space="preserve">- </w:t>
    </w:r>
    <w:r w:rsidRPr="00E12C6F">
      <w:fldChar w:fldCharType="begin"/>
    </w:r>
    <w:r w:rsidRPr="00E12C6F">
      <w:instrText xml:space="preserve"> PAGE </w:instrText>
    </w:r>
    <w:r w:rsidRPr="00E12C6F">
      <w:fldChar w:fldCharType="separate"/>
    </w:r>
    <w:r w:rsidRPr="00E12C6F">
      <w:rPr>
        <w:noProof/>
      </w:rPr>
      <w:t>2</w:t>
    </w:r>
    <w:r w:rsidRPr="00E12C6F">
      <w:fldChar w:fldCharType="end"/>
    </w:r>
    <w:r w:rsidRPr="00E12C6F">
      <w:t xml:space="preserve"> -</w:t>
    </w:r>
  </w:p>
  <w:p w:rsidR="009239F7" w:rsidRPr="00E12C6F" w:rsidP="00E12C6F" w14:paraId="0F61EF12" w14:textId="43EB1B4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8F530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92514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44481D" w14:textId="19DE70E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D7E4B9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171333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EC6D8F6" w14:textId="77777777">
          <w:pPr>
            <w:jc w:val="right"/>
            <w:rPr>
              <w:b/>
              <w:szCs w:val="16"/>
            </w:rPr>
          </w:pPr>
        </w:p>
      </w:tc>
    </w:tr>
    <w:tr w14:paraId="4D08114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27507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12C6F" w:rsidP="00B801E9" w14:paraId="7B95AFC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G/TBT/N/BDI/708, G/TBT/N/KEN/1976</w:t>
          </w:r>
        </w:p>
        <w:p w:rsidR="00E12C6F" w:rsidP="00B801E9" w14:paraId="065C0FFF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G/TBT/N/RWA/1338,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/1488</w:t>
          </w:r>
        </w:p>
        <w:p w:rsidR="009239F7" w:rsidRPr="002F6A28" w:rsidP="00B801E9" w14:paraId="7E7E441D" w14:textId="14DE545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G/TBT/N/UGA/2307</w:t>
          </w:r>
          <w:bookmarkEnd w:id="1"/>
        </w:p>
      </w:tc>
    </w:tr>
    <w:tr w14:paraId="463F3FA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8CD87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58519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16 January 2026</w:t>
          </w:r>
          <w:bookmarkEnd w:id="2"/>
          <w:bookmarkEnd w:id="3"/>
        </w:p>
      </w:tc>
    </w:tr>
    <w:tr w14:paraId="4A18A02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37A118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(26-0347)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CFE7D44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296851B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DC3C05F" w14:textId="0DB91CC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9B7C0B2" w14:textId="3EAFD35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2214C12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8429535">
    <w:abstractNumId w:val="9"/>
  </w:num>
  <w:num w:numId="2" w16cid:durableId="597710973">
    <w:abstractNumId w:val="7"/>
  </w:num>
  <w:num w:numId="3" w16cid:durableId="1995989914">
    <w:abstractNumId w:val="6"/>
  </w:num>
  <w:num w:numId="4" w16cid:durableId="1199707504">
    <w:abstractNumId w:val="5"/>
  </w:num>
  <w:num w:numId="5" w16cid:durableId="1578859010">
    <w:abstractNumId w:val="4"/>
  </w:num>
  <w:num w:numId="6" w16cid:durableId="1257637843">
    <w:abstractNumId w:val="12"/>
  </w:num>
  <w:num w:numId="7" w16cid:durableId="1928537780">
    <w:abstractNumId w:val="11"/>
  </w:num>
  <w:num w:numId="8" w16cid:durableId="2114548954">
    <w:abstractNumId w:val="10"/>
  </w:num>
  <w:num w:numId="9" w16cid:durableId="10860751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8704475">
    <w:abstractNumId w:val="13"/>
  </w:num>
  <w:num w:numId="11" w16cid:durableId="1369064942">
    <w:abstractNumId w:val="8"/>
  </w:num>
  <w:num w:numId="12" w16cid:durableId="16086377">
    <w:abstractNumId w:val="3"/>
  </w:num>
  <w:num w:numId="13" w16cid:durableId="1351293674">
    <w:abstractNumId w:val="2"/>
  </w:num>
  <w:num w:numId="14" w16cid:durableId="1716126449">
    <w:abstractNumId w:val="1"/>
  </w:num>
  <w:num w:numId="15" w16cid:durableId="574782078">
    <w:abstractNumId w:val="0"/>
  </w:num>
  <w:num w:numId="16" w16cid:durableId="12357786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51457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2DA9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1A05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8F0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86CF5"/>
    <w:rsid w:val="00D9226C"/>
    <w:rsid w:val="00DA20BD"/>
    <w:rsid w:val="00DB13FE"/>
    <w:rsid w:val="00DE488A"/>
    <w:rsid w:val="00DE50DB"/>
    <w:rsid w:val="00DF6AE1"/>
    <w:rsid w:val="00E12C6F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E7E7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FFE8B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0350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0E1B4-96A6-4447-85A7-E14BBC684F0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2026-01-16T08:17:00Z</dcterms:created>
  <dcterms:modified xsi:type="dcterms:W3CDTF">2026-01-16T08:24:00Z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G/TBT/N/BDI/708</vt:lpwstr>
  </property>
  <property fmtid="{D5CDD505-2E9C-101B-9397-08002B2CF9AE}" pid="3" name="Symbol2">
    <vt:lpwstr>G/TBT/N/KEN/1976</vt:lpwstr>
  </property>
  <property fmtid="{D5CDD505-2E9C-101B-9397-08002B2CF9AE}" pid="4" name="Symbol3">
    <vt:lpwstr>G/TBT/N/RWA/1338</vt:lpwstr>
  </property>
  <property fmtid="{D5CDD505-2E9C-101B-9397-08002B2CF9AE}" pid="5" name="Symbol4">
    <vt:lpwstr>G/TBT/N/TZA/1488</vt:lpwstr>
  </property>
  <property fmtid="{D5CDD505-2E9C-101B-9397-08002B2CF9AE}" pid="6" name="Symbol5">
    <vt:lpwstr>G/TBT/N/UGA/2307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