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1B927B50" w14:textId="77777777">
      <w:pPr>
        <w:pStyle w:val="Title"/>
      </w:pPr>
      <w:r w:rsidRPr="002F663C">
        <w:t>NOTIFICATION</w:t>
      </w:r>
    </w:p>
    <w:p w:rsidR="002F663C" w:rsidRPr="002F663C" w:rsidP="00DD3DD7" w14:paraId="5D915E30" w14:textId="77777777">
      <w:pPr>
        <w:pStyle w:val="Title3"/>
      </w:pPr>
      <w:r w:rsidRPr="002F663C">
        <w:t>Addendum</w:t>
      </w:r>
    </w:p>
    <w:p w:rsidR="002F663C" w:rsidP="001E2E4A" w14:paraId="2CD74522"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14 January 2026,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59840031" w14:textId="77777777">
      <w:pPr>
        <w:rPr>
          <w:rFonts w:eastAsia="Calibri" w:cs="Times New Roman"/>
        </w:rPr>
      </w:pPr>
    </w:p>
    <w:p w:rsidR="002F663C" w:rsidRPr="002F663C" w:rsidP="002F663C" w14:paraId="380845A5" w14:textId="77777777">
      <w:pPr>
        <w:jc w:val="center"/>
        <w:rPr>
          <w:rFonts w:eastAsia="Calibri" w:cs="Times New Roman"/>
          <w:b/>
        </w:rPr>
      </w:pPr>
      <w:r w:rsidRPr="002F663C">
        <w:rPr>
          <w:rFonts w:eastAsia="Calibri" w:cs="Times New Roman"/>
          <w:b/>
        </w:rPr>
        <w:t>_______________</w:t>
      </w:r>
    </w:p>
    <w:p w:rsidR="002F663C" w:rsidP="002F663C" w14:paraId="3064AFB9" w14:textId="77777777">
      <w:pPr>
        <w:rPr>
          <w:rFonts w:eastAsia="Calibri" w:cs="Times New Roman"/>
        </w:rPr>
      </w:pPr>
    </w:p>
    <w:p w:rsidR="00C14444" w:rsidRPr="002F663C" w:rsidP="002F663C" w14:paraId="21B60B73" w14:textId="77777777">
      <w:pPr>
        <w:rPr>
          <w:rFonts w:eastAsia="Calibri" w:cs="Times New Roman"/>
        </w:rPr>
      </w:pPr>
    </w:p>
    <w:p w:rsidR="002F663C" w:rsidRPr="002F663C" w:rsidP="002F663C" w14:paraId="5FE1F9F1"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The Safer Affordable Fuel-Efficient (SAFE) Vehicles Rule III for Model Years 2022 to 2031 Passenger Cars and Light Trucks</w:t>
      </w:r>
    </w:p>
    <w:p w:rsidR="002F663C" w:rsidRPr="002F663C" w:rsidP="002F663C" w14:paraId="7B3E711B"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5CD8A94"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258621DB"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322E84E4" w14:textId="77777777" w:rsidTr="00E9471B">
        <w:tblPrEx>
          <w:tblW w:w="9049" w:type="dxa"/>
          <w:tblLayout w:type="fixed"/>
          <w:tblLook w:val="04A0"/>
        </w:tblPrEx>
        <w:tc>
          <w:tcPr>
            <w:tcW w:w="851" w:type="dxa"/>
          </w:tcPr>
          <w:p w:rsidR="002F663C" w:rsidRPr="00711F9C" w:rsidP="00C14444" w14:paraId="594A1632"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Pr>
          <w:p w:rsidR="002F663C" w:rsidRPr="002F663C" w:rsidP="00EB7B40" w14:paraId="0A42727B"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4 February 2026</w:t>
            </w:r>
          </w:p>
        </w:tc>
      </w:tr>
      <w:tr w14:paraId="60769CBB" w14:textId="77777777" w:rsidTr="00E9471B">
        <w:tblPrEx>
          <w:tblW w:w="9049" w:type="dxa"/>
          <w:tblLayout w:type="fixed"/>
          <w:tblLook w:val="04A0"/>
        </w:tblPrEx>
        <w:tc>
          <w:tcPr>
            <w:tcW w:w="851" w:type="dxa"/>
          </w:tcPr>
          <w:p w:rsidR="002F663C" w:rsidRPr="00711F9C" w:rsidP="00C14444" w14:paraId="3DACFF1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0C3BEA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3EB03944" w14:textId="77777777" w:rsidTr="00E9471B">
        <w:tblPrEx>
          <w:tblW w:w="9049" w:type="dxa"/>
          <w:tblLayout w:type="fixed"/>
          <w:tblLook w:val="04A0"/>
        </w:tblPrEx>
        <w:tc>
          <w:tcPr>
            <w:tcW w:w="851" w:type="dxa"/>
          </w:tcPr>
          <w:p w:rsidR="002F663C" w:rsidRPr="00711F9C" w:rsidP="00C14444" w14:paraId="4167A06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F80790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014BA296" w14:textId="77777777" w:rsidTr="00E9471B">
        <w:tblPrEx>
          <w:tblW w:w="9049" w:type="dxa"/>
          <w:tblLayout w:type="fixed"/>
          <w:tblLook w:val="04A0"/>
        </w:tblPrEx>
        <w:tc>
          <w:tcPr>
            <w:tcW w:w="851" w:type="dxa"/>
          </w:tcPr>
          <w:p w:rsidR="002F663C" w:rsidRPr="00711F9C" w:rsidP="00C14444" w14:paraId="0991CE3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9A16FD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2BB9A1D1" w14:textId="77777777" w:rsidTr="00E9471B">
        <w:tblPrEx>
          <w:tblW w:w="9049" w:type="dxa"/>
          <w:tblLayout w:type="fixed"/>
          <w:tblLook w:val="04A0"/>
        </w:tblPrEx>
        <w:tc>
          <w:tcPr>
            <w:tcW w:w="851" w:type="dxa"/>
          </w:tcPr>
          <w:p w:rsidR="002F663C" w:rsidRPr="00711F9C" w:rsidP="00C14444" w14:paraId="4DA8F90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6678080"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24A5A830" w14:textId="77777777" w:rsidTr="00E9471B">
        <w:tblPrEx>
          <w:tblW w:w="9049" w:type="dxa"/>
          <w:tblLayout w:type="fixed"/>
          <w:tblLook w:val="04A0"/>
        </w:tblPrEx>
        <w:tc>
          <w:tcPr>
            <w:tcW w:w="851" w:type="dxa"/>
          </w:tcPr>
          <w:p w:rsidR="002F663C" w:rsidRPr="00711F9C" w:rsidP="00C14444" w14:paraId="0B81974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596770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7860623D"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6AF859B" w14:textId="77777777" w:rsidTr="00E9471B">
        <w:tblPrEx>
          <w:tblW w:w="9049" w:type="dxa"/>
          <w:tblLayout w:type="fixed"/>
          <w:tblLook w:val="04A0"/>
        </w:tblPrEx>
        <w:tc>
          <w:tcPr>
            <w:tcW w:w="851" w:type="dxa"/>
          </w:tcPr>
          <w:p w:rsidR="002F663C" w:rsidRPr="00711F9C" w:rsidP="00C14444" w14:paraId="0231EDD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07D1D21"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6AD3494A"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2886E518" w14:textId="77777777" w:rsidTr="00E9471B">
        <w:tblPrEx>
          <w:tblW w:w="9049" w:type="dxa"/>
          <w:tblLayout w:type="fixed"/>
          <w:tblLook w:val="04A0"/>
        </w:tblPrEx>
        <w:tc>
          <w:tcPr>
            <w:tcW w:w="851" w:type="dxa"/>
          </w:tcPr>
          <w:p w:rsidR="002F663C" w:rsidRPr="00711F9C" w:rsidP="00C14444" w14:paraId="56A5708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23DB20D2"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D4E3AF6" w14:textId="77777777" w:rsidTr="00E9471B">
        <w:tblPrEx>
          <w:tblW w:w="9049" w:type="dxa"/>
          <w:tblLayout w:type="fixed"/>
          <w:tblLook w:val="04A0"/>
        </w:tblPrEx>
        <w:tc>
          <w:tcPr>
            <w:tcW w:w="851" w:type="dxa"/>
            <w:tcBorders>
              <w:bottom w:val="double" w:sz="4" w:space="0" w:color="auto"/>
            </w:tcBorders>
          </w:tcPr>
          <w:p w:rsidR="002F663C" w:rsidRPr="00711F9C" w:rsidP="00C14444" w14:paraId="5A0F842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204E0CD0"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6D38E06E" w14:textId="77777777">
      <w:pPr>
        <w:jc w:val="left"/>
        <w:rPr>
          <w:rFonts w:eastAsia="Calibri" w:cs="Times New Roman"/>
          <w:highlight w:val="yellow"/>
        </w:rPr>
      </w:pPr>
    </w:p>
    <w:p w:rsidR="003971FF" w:rsidRPr="007F6EA2" w:rsidP="00B16ACF" w14:paraId="3A06DFE9"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National Highway Traffic Safety Administration (NHTSA) is announcing a 15-day extension of the comment period for the proposed rule (notified as </w:t>
      </w:r>
      <w:hyperlink r:id="rId7" w:history="1">
        <w:r w:rsidRPr="002F663C">
          <w:rPr>
            <w:rFonts w:eastAsia="Calibri" w:cs="Times New Roman"/>
            <w:color w:val="0000FF"/>
            <w:szCs w:val="18"/>
            <w:u w:val="single"/>
          </w:rPr>
          <w:t>G/TBT/N/USA/2253</w:t>
        </w:r>
      </w:hyperlink>
      <w:r w:rsidRPr="002F663C">
        <w:rPr>
          <w:rFonts w:eastAsia="Calibri" w:cs="Times New Roman"/>
          <w:szCs w:val="18"/>
        </w:rPr>
        <w:t xml:space="preserve">) entitled The Safer Affordable Fuel-Efficient (SAFE) Vehicles Rule III for Model Years 2022 to 2031 Passenger Cars and Light Trucks, published in the 5 December 2025 issue of the Federal Register. NHTSA is also extending the comment period for the Draft Supplemental Environmental Impact Statement (Draft SEIS) that accompanies the proposed rule. The comment period was to end on 20 January 2026 (45 days after publication of the proposed rule in the Federal Register). This document extends the comment period </w:t>
      </w:r>
      <w:r w:rsidRPr="002F663C">
        <w:rPr>
          <w:rFonts w:eastAsia="Calibri" w:cs="Times New Roman"/>
          <w:szCs w:val="18"/>
        </w:rPr>
        <w:t xml:space="preserve">to February 4 to allow the public additional time to comment on the proposed rule. NHTSA is denying requests for additional public hearings based on the number of testifiers that signed up to testify for NHTSA's virtual public hearing, which was announced via Federal Register notice (notified as </w:t>
      </w:r>
      <w:hyperlink r:id="rId8" w:history="1">
        <w:r w:rsidRPr="002F663C">
          <w:rPr>
            <w:rFonts w:eastAsia="Calibri" w:cs="Times New Roman"/>
            <w:color w:val="0000FF"/>
            <w:szCs w:val="18"/>
            <w:u w:val="single"/>
          </w:rPr>
          <w:t>G/TBT/N/USA/2253/Add.1</w:t>
        </w:r>
      </w:hyperlink>
      <w:r w:rsidRPr="002F663C">
        <w:rPr>
          <w:rFonts w:eastAsia="Calibri" w:cs="Times New Roman"/>
          <w:szCs w:val="18"/>
        </w:rPr>
        <w:t>) on 12 December 2025 and held on 7 January 2026.</w:t>
      </w:r>
    </w:p>
    <w:p w:rsidR="003A0104" w:rsidRPr="002F663C" w:rsidP="00B16ACF" w14:paraId="34C8C28A" w14:textId="77777777">
      <w:pPr>
        <w:spacing w:before="120" w:after="120"/>
        <w:rPr>
          <w:rFonts w:eastAsia="Calibri" w:cs="Times New Roman"/>
          <w:szCs w:val="18"/>
        </w:rPr>
      </w:pPr>
      <w:r w:rsidRPr="002F663C">
        <w:rPr>
          <w:rFonts w:eastAsia="Calibri" w:cs="Times New Roman"/>
          <w:szCs w:val="18"/>
        </w:rPr>
        <w:t>The comment period for the proposed rule (</w:t>
      </w:r>
      <w:hyperlink r:id="rId9" w:history="1">
        <w:r w:rsidRPr="002F663C">
          <w:rPr>
            <w:rFonts w:eastAsia="Calibri" w:cs="Times New Roman"/>
            <w:color w:val="0000FF"/>
            <w:szCs w:val="18"/>
            <w:u w:val="single"/>
          </w:rPr>
          <w:t>90 FR 56438</w:t>
        </w:r>
      </w:hyperlink>
      <w:r w:rsidRPr="002F663C">
        <w:rPr>
          <w:rFonts w:eastAsia="Calibri" w:cs="Times New Roman"/>
          <w:szCs w:val="18"/>
        </w:rPr>
        <w:t>) published 5 December 2025, is extended. Comments on the proposed rule and Draft SEIS must be received by 4 February 2026. Late-filed comments may be considered so far as possible without incurring additional expense or delay.</w:t>
      </w:r>
    </w:p>
    <w:p w:rsidR="003A0104" w:rsidRPr="002F663C" w:rsidP="00B16ACF" w14:paraId="14DBFA42" w14:textId="77777777">
      <w:pPr>
        <w:spacing w:before="120" w:after="120"/>
        <w:rPr>
          <w:rFonts w:eastAsia="Calibri" w:cs="Times New Roman"/>
          <w:szCs w:val="18"/>
        </w:rPr>
      </w:pPr>
      <w:r w:rsidRPr="002F663C">
        <w:rPr>
          <w:rFonts w:eastAsia="Calibri" w:cs="Times New Roman"/>
          <w:szCs w:val="18"/>
        </w:rPr>
        <w:t xml:space="preserve">91 Federal Register (FR) 1494, 14 January 2026; </w:t>
      </w:r>
      <w:hyperlink r:id="rId10" w:history="1">
        <w:r w:rsidRPr="002F663C">
          <w:rPr>
            <w:rFonts w:eastAsia="Calibri" w:cs="Times New Roman"/>
            <w:color w:val="0000FF"/>
            <w:szCs w:val="18"/>
            <w:u w:val="single"/>
          </w:rPr>
          <w:t>Title 49</w:t>
        </w:r>
      </w:hyperlink>
      <w:r w:rsidRPr="002F663C">
        <w:rPr>
          <w:rFonts w:eastAsia="Calibri" w:cs="Times New Roman"/>
          <w:szCs w:val="18"/>
        </w:rPr>
        <w:t xml:space="preserve"> Code of Federal Regulations (CFR) Parts </w:t>
      </w:r>
      <w:hyperlink r:id="rId11" w:history="1">
        <w:r w:rsidRPr="002F663C">
          <w:rPr>
            <w:rFonts w:eastAsia="Calibri" w:cs="Times New Roman"/>
            <w:color w:val="0000FF"/>
            <w:szCs w:val="18"/>
            <w:u w:val="single"/>
          </w:rPr>
          <w:t>523</w:t>
        </w:r>
      </w:hyperlink>
      <w:r w:rsidRPr="002F663C">
        <w:rPr>
          <w:rFonts w:eastAsia="Calibri" w:cs="Times New Roman"/>
          <w:szCs w:val="18"/>
        </w:rPr>
        <w:t xml:space="preserve">, </w:t>
      </w:r>
      <w:hyperlink r:id="rId12" w:history="1">
        <w:r w:rsidRPr="002F663C">
          <w:rPr>
            <w:rFonts w:eastAsia="Calibri" w:cs="Times New Roman"/>
            <w:color w:val="0000FF"/>
            <w:szCs w:val="18"/>
            <w:u w:val="single"/>
          </w:rPr>
          <w:t>531</w:t>
        </w:r>
      </w:hyperlink>
      <w:r w:rsidRPr="002F663C">
        <w:rPr>
          <w:rFonts w:eastAsia="Calibri" w:cs="Times New Roman"/>
          <w:szCs w:val="18"/>
        </w:rPr>
        <w:t xml:space="preserve">, </w:t>
      </w:r>
      <w:hyperlink r:id="rId13" w:history="1">
        <w:r w:rsidRPr="002F663C">
          <w:rPr>
            <w:rFonts w:eastAsia="Calibri" w:cs="Times New Roman"/>
            <w:color w:val="0000FF"/>
            <w:szCs w:val="18"/>
            <w:u w:val="single"/>
          </w:rPr>
          <w:t>533</w:t>
        </w:r>
      </w:hyperlink>
      <w:r w:rsidRPr="002F663C">
        <w:rPr>
          <w:rFonts w:eastAsia="Calibri" w:cs="Times New Roman"/>
          <w:szCs w:val="18"/>
        </w:rPr>
        <w:t xml:space="preserve">, </w:t>
      </w:r>
      <w:hyperlink r:id="rId14" w:history="1">
        <w:r w:rsidRPr="002F663C">
          <w:rPr>
            <w:rFonts w:eastAsia="Calibri" w:cs="Times New Roman"/>
            <w:color w:val="0000FF"/>
            <w:szCs w:val="18"/>
            <w:u w:val="single"/>
          </w:rPr>
          <w:t>536</w:t>
        </w:r>
      </w:hyperlink>
      <w:r w:rsidRPr="002F663C">
        <w:rPr>
          <w:rFonts w:eastAsia="Calibri" w:cs="Times New Roman"/>
          <w:szCs w:val="18"/>
        </w:rPr>
        <w:t xml:space="preserve">, and </w:t>
      </w:r>
      <w:hyperlink r:id="rId15" w:history="1">
        <w:r w:rsidRPr="002F663C">
          <w:rPr>
            <w:rFonts w:eastAsia="Calibri" w:cs="Times New Roman"/>
            <w:color w:val="0000FF"/>
            <w:szCs w:val="18"/>
            <w:u w:val="single"/>
          </w:rPr>
          <w:t>537</w:t>
        </w:r>
      </w:hyperlink>
      <w:r w:rsidRPr="002F663C">
        <w:rPr>
          <w:rFonts w:eastAsia="Calibri" w:cs="Times New Roman"/>
          <w:szCs w:val="18"/>
        </w:rPr>
        <w:t>:</w:t>
      </w:r>
    </w:p>
    <w:p w:rsidR="003A0104" w:rsidRPr="002F663C" w:rsidP="00B16ACF" w14:paraId="561C6C73" w14:textId="77777777">
      <w:pPr>
        <w:spacing w:before="120" w:after="120"/>
        <w:rPr>
          <w:rFonts w:eastAsia="Calibri" w:cs="Times New Roman"/>
          <w:szCs w:val="18"/>
        </w:rPr>
      </w:pPr>
      <w:hyperlink r:id="rId16" w:history="1">
        <w:r w:rsidRPr="002F663C">
          <w:rPr>
            <w:rFonts w:eastAsia="Calibri" w:cs="Times New Roman"/>
            <w:color w:val="0000FF"/>
            <w:szCs w:val="18"/>
            <w:u w:val="single"/>
          </w:rPr>
          <w:t>https://www.govinfo.gov/content/pkg/FR-2026-01-14/html/2026-00537.htm</w:t>
        </w:r>
      </w:hyperlink>
    </w:p>
    <w:p w:rsidR="003A0104" w:rsidRPr="002F663C" w:rsidP="00B16ACF" w14:paraId="1B7953A4" w14:textId="77777777">
      <w:pPr>
        <w:spacing w:before="120" w:after="120"/>
        <w:rPr>
          <w:rFonts w:eastAsia="Calibri" w:cs="Times New Roman"/>
          <w:szCs w:val="18"/>
        </w:rPr>
      </w:pPr>
      <w:hyperlink r:id="rId17" w:history="1">
        <w:r w:rsidRPr="002F663C">
          <w:rPr>
            <w:rFonts w:eastAsia="Calibri" w:cs="Times New Roman"/>
            <w:color w:val="0000FF"/>
            <w:szCs w:val="18"/>
            <w:u w:val="single"/>
          </w:rPr>
          <w:t>https://www.govinfo.gov/content/pkg/FR-2026-01-14/pdf/2026-00537.pdf</w:t>
        </w:r>
      </w:hyperlink>
    </w:p>
    <w:p w:rsidR="003A0104" w:rsidRPr="002F663C" w:rsidP="00B16ACF" w14:paraId="188A8895" w14:textId="77777777">
      <w:pPr>
        <w:spacing w:before="120" w:after="120"/>
        <w:rPr>
          <w:rFonts w:eastAsia="Calibri" w:cs="Times New Roman"/>
          <w:szCs w:val="18"/>
        </w:rPr>
      </w:pPr>
      <w:r w:rsidRPr="002F663C">
        <w:rPr>
          <w:rFonts w:eastAsia="Calibri" w:cs="Times New Roman"/>
          <w:szCs w:val="18"/>
        </w:rPr>
        <w:t xml:space="preserve">This notification of public hearing and the notice of proposed rulemaking notified as </w:t>
      </w:r>
      <w:hyperlink r:id="rId18" w:history="1">
        <w:r w:rsidRPr="002F663C">
          <w:rPr>
            <w:rFonts w:eastAsia="Calibri" w:cs="Times New Roman"/>
            <w:color w:val="0000FF"/>
            <w:szCs w:val="18"/>
            <w:u w:val="single"/>
          </w:rPr>
          <w:t>G/TBT/N/USA/2253</w:t>
        </w:r>
      </w:hyperlink>
      <w:r w:rsidRPr="002F663C">
        <w:rPr>
          <w:rFonts w:eastAsia="Calibri" w:cs="Times New Roman"/>
          <w:szCs w:val="18"/>
        </w:rPr>
        <w:t xml:space="preserve"> are identified by Docket Numbers NHTSA-2025-0491. The Docket Folder is available on Regulations.gov at </w:t>
      </w:r>
      <w:hyperlink r:id="rId19" w:history="1">
        <w:r w:rsidRPr="002F663C">
          <w:rPr>
            <w:rFonts w:eastAsia="Calibri" w:cs="Times New Roman"/>
            <w:color w:val="0000FF"/>
            <w:szCs w:val="18"/>
            <w:u w:val="single"/>
          </w:rPr>
          <w:t>https://www.regulations.gov/docket/NHTSA-2025-0491/document</w:t>
        </w:r>
      </w:hyperlink>
      <w:r w:rsidRPr="002F663C">
        <w:rPr>
          <w:rFonts w:eastAsia="Calibri" w:cs="Times New Roman"/>
          <w:szCs w:val="18"/>
        </w:rPr>
        <w:t xml:space="preserve"> and provides access to primary documents as well as comments received. Documents are also accessible from </w:t>
      </w:r>
      <w:hyperlink r:id="rId20"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21"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22"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23" w:history="1">
        <w:r w:rsidRPr="002F663C">
          <w:rPr>
            <w:rFonts w:eastAsia="Calibri" w:cs="Times New Roman"/>
            <w:color w:val="0000FF"/>
            <w:szCs w:val="18"/>
            <w:u w:val="single"/>
          </w:rPr>
          <w:t>Eastern Time</w:t>
        </w:r>
      </w:hyperlink>
      <w:r w:rsidRPr="002F663C">
        <w:rPr>
          <w:rFonts w:eastAsia="Calibri" w:cs="Times New Roman"/>
          <w:szCs w:val="18"/>
        </w:rPr>
        <w:t xml:space="preserve"> on 4 February 2026. Comments received from WTO Members and their stakeholders will be shared with the NHTSA and will also be submitted to the </w:t>
      </w:r>
      <w:hyperlink r:id="rId19" w:history="1">
        <w:r w:rsidRPr="002F663C">
          <w:rPr>
            <w:rFonts w:eastAsia="Calibri" w:cs="Times New Roman"/>
            <w:color w:val="0000FF"/>
            <w:szCs w:val="18"/>
            <w:u w:val="single"/>
          </w:rPr>
          <w:t>Docket</w:t>
        </w:r>
      </w:hyperlink>
      <w:r w:rsidRPr="002F663C">
        <w:rPr>
          <w:rFonts w:eastAsia="Calibri" w:cs="Times New Roman"/>
          <w:szCs w:val="18"/>
        </w:rPr>
        <w:t xml:space="preserve"> on </w:t>
      </w:r>
      <w:hyperlink r:id="rId24" w:history="1">
        <w:r w:rsidRPr="002F663C">
          <w:rPr>
            <w:rFonts w:eastAsia="Calibri" w:cs="Times New Roman"/>
            <w:color w:val="0000FF"/>
            <w:szCs w:val="18"/>
            <w:u w:val="single"/>
          </w:rPr>
          <w:t>Regulations.gov</w:t>
        </w:r>
      </w:hyperlink>
      <w:r w:rsidRPr="002F663C">
        <w:rPr>
          <w:rFonts w:eastAsia="Calibri" w:cs="Times New Roman"/>
          <w:szCs w:val="18"/>
        </w:rPr>
        <w:t xml:space="preserve"> if received within the comment period.</w:t>
      </w:r>
    </w:p>
    <w:p w:rsidR="003A0104" w:rsidRPr="002F663C" w:rsidP="00B16ACF" w14:paraId="15A672FB" w14:textId="77777777">
      <w:pPr>
        <w:spacing w:before="120" w:after="120"/>
        <w:rPr>
          <w:rFonts w:eastAsia="Calibri" w:cs="Times New Roman"/>
          <w:szCs w:val="18"/>
        </w:rPr>
      </w:pPr>
      <w:r w:rsidRPr="002F663C">
        <w:rPr>
          <w:rFonts w:eastAsia="Calibri" w:cs="Times New Roman"/>
          <w:szCs w:val="18"/>
        </w:rPr>
        <w:t>Draft Supplemental Environmental Impact Statement (Draft SEIS) Notice of Intent content, Summary and Appendices:</w:t>
      </w:r>
    </w:p>
    <w:p w:rsidR="003A0104" w:rsidRPr="002F663C" w:rsidP="00B16ACF" w14:paraId="2D95B92A" w14:textId="77777777">
      <w:pPr>
        <w:spacing w:before="120" w:after="120"/>
        <w:rPr>
          <w:rFonts w:eastAsia="Calibri" w:cs="Times New Roman"/>
          <w:szCs w:val="18"/>
        </w:rPr>
      </w:pPr>
      <w:hyperlink r:id="rId25" w:history="1">
        <w:r w:rsidRPr="002F663C">
          <w:rPr>
            <w:rFonts w:eastAsia="Calibri" w:cs="Times New Roman"/>
            <w:color w:val="0000FF"/>
            <w:szCs w:val="18"/>
            <w:u w:val="single"/>
          </w:rPr>
          <w:t>https://downloads.regulations.gov/NHTSA-2025-0490-0001/attachment_1.pdf</w:t>
        </w:r>
      </w:hyperlink>
    </w:p>
    <w:p w:rsidR="003A0104" w:rsidRPr="002F663C" w:rsidP="00B16ACF" w14:paraId="63ED39A7" w14:textId="77777777">
      <w:pPr>
        <w:spacing w:before="120" w:after="120"/>
        <w:rPr>
          <w:rFonts w:eastAsia="Calibri" w:cs="Times New Roman"/>
          <w:szCs w:val="18"/>
        </w:rPr>
      </w:pPr>
      <w:hyperlink r:id="rId26" w:history="1">
        <w:r w:rsidRPr="002F663C">
          <w:rPr>
            <w:rFonts w:eastAsia="Calibri" w:cs="Times New Roman"/>
            <w:color w:val="0000FF"/>
            <w:szCs w:val="18"/>
            <w:u w:val="single"/>
          </w:rPr>
          <w:t>https://downloads.regulations.gov/NHTSA-2025-0490-0001/attachment_2.pdf</w:t>
        </w:r>
      </w:hyperlink>
    </w:p>
    <w:p w:rsidR="003A0104" w:rsidRPr="002F663C" w:rsidP="00B16ACF" w14:paraId="1EC99AC1" w14:textId="77777777">
      <w:pPr>
        <w:spacing w:before="120" w:after="120"/>
        <w:rPr>
          <w:rFonts w:eastAsia="Calibri" w:cs="Times New Roman"/>
          <w:szCs w:val="18"/>
        </w:rPr>
      </w:pPr>
      <w:hyperlink r:id="rId27" w:history="1">
        <w:r w:rsidRPr="002F663C">
          <w:rPr>
            <w:rFonts w:eastAsia="Calibri" w:cs="Times New Roman"/>
            <w:color w:val="0000FF"/>
            <w:szCs w:val="18"/>
            <w:u w:val="single"/>
          </w:rPr>
          <w:t>https://downloads.regulations.gov/NHTSA-2025-0490-0001/attachment_3.pdf</w:t>
        </w:r>
      </w:hyperlink>
    </w:p>
    <w:p w:rsidR="003A0104" w:rsidRPr="002F663C" w:rsidP="00B16ACF" w14:paraId="3742A4D9" w14:textId="77777777">
      <w:pPr>
        <w:spacing w:before="120" w:after="120"/>
        <w:rPr>
          <w:rFonts w:eastAsia="Calibri" w:cs="Times New Roman"/>
          <w:szCs w:val="18"/>
        </w:rPr>
      </w:pPr>
      <w:hyperlink r:id="rId28" w:history="1">
        <w:r w:rsidRPr="002F663C">
          <w:rPr>
            <w:rFonts w:eastAsia="Calibri" w:cs="Times New Roman"/>
            <w:color w:val="0000FF"/>
            <w:szCs w:val="18"/>
            <w:u w:val="single"/>
          </w:rPr>
          <w:t>https://downloads.regulations.gov/NHTSA-2025-0490-0001/attachment_4.pdf</w:t>
        </w:r>
      </w:hyperlink>
    </w:p>
    <w:p w:rsidR="003A0104" w:rsidRPr="002F663C" w:rsidP="00B16ACF" w14:paraId="12BADE4B" w14:textId="77777777">
      <w:pPr>
        <w:spacing w:before="120" w:after="120"/>
        <w:rPr>
          <w:rFonts w:eastAsia="Calibri" w:cs="Times New Roman"/>
          <w:szCs w:val="18"/>
        </w:rPr>
      </w:pPr>
      <w:r w:rsidRPr="002F663C">
        <w:rPr>
          <w:rFonts w:eastAsia="Calibri" w:cs="Times New Roman"/>
          <w:szCs w:val="18"/>
        </w:rPr>
        <w:t xml:space="preserve">The Draft Supplemental Environmental Impact Statement (Draft SEIS) that accompanies the proposal is identified by Docket Number NHTSA-2025-0490. The Docket Folder is available on Regulations.gov at </w:t>
      </w:r>
      <w:hyperlink r:id="rId29" w:history="1">
        <w:r w:rsidRPr="002F663C">
          <w:rPr>
            <w:rFonts w:eastAsia="Calibri" w:cs="Times New Roman"/>
            <w:color w:val="0000FF"/>
            <w:szCs w:val="18"/>
            <w:u w:val="single"/>
          </w:rPr>
          <w:t>https://www.regulations.gov/docket/NHTSA-2025-0490/document</w:t>
        </w:r>
      </w:hyperlink>
      <w:r w:rsidRPr="002F663C">
        <w:rPr>
          <w:rFonts w:eastAsia="Calibri" w:cs="Times New Roman"/>
          <w:szCs w:val="18"/>
        </w:rPr>
        <w:t xml:space="preserve"> and provides access to the Draft SEIS-Notice of Intent content, Summary and Appendices.</w:t>
      </w:r>
    </w:p>
    <w:p w:rsidR="006C5A96" w:rsidP="006C5A96" w14:paraId="25EEA556" w14:textId="77777777">
      <w:pPr>
        <w:jc w:val="center"/>
        <w:rPr>
          <w:b/>
        </w:rPr>
      </w:pPr>
      <w:r w:rsidRPr="003971FF">
        <w:rPr>
          <w:b/>
        </w:rPr>
        <w:t>__________</w:t>
      </w:r>
    </w:p>
    <w:p w:rsidR="004D4D19" w:rsidP="007F38C2" w14:paraId="4F498FA9" w14:textId="77777777">
      <w:pPr>
        <w:jc w:val="center"/>
        <w:rPr>
          <w:b/>
        </w:rPr>
      </w:pPr>
    </w:p>
    <w:p w:rsidR="00A1565D" w:rsidP="003971FF" w14:paraId="541921CE" w14:textId="77777777">
      <w:pPr>
        <w:jc w:val="center"/>
        <w:rPr>
          <w:b/>
        </w:rPr>
      </w:pPr>
    </w:p>
    <w:sectPr w:rsidSect="006C5A96">
      <w:headerReference w:type="even" r:id="rId30"/>
      <w:headerReference w:type="default" r:id="rId31"/>
      <w:footerReference w:type="even" r:id="rId32"/>
      <w:footerReference w:type="default" r:id="rId33"/>
      <w:headerReference w:type="first" r:id="rId34"/>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6B00DBA"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2255B36"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27452" w:rsidP="00ED54E0" w14:paraId="33AD9B33" w14:textId="77777777">
      <w:r>
        <w:separator/>
      </w:r>
    </w:p>
  </w:footnote>
  <w:footnote w:type="continuationSeparator" w:id="1">
    <w:p w:rsidR="00F27452" w:rsidP="00ED54E0" w14:paraId="5FFE60D2" w14:textId="77777777">
      <w:r>
        <w:continuationSeparator/>
      </w:r>
    </w:p>
  </w:footnote>
  <w:footnote w:id="2">
    <w:p w:rsidR="007F6EA2" w14:paraId="03B9AE54"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1A72E77"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65AE6BE3" w14:textId="77777777">
    <w:pPr>
      <w:pStyle w:val="Header"/>
      <w:pBdr>
        <w:bottom w:val="single" w:sz="4" w:space="1" w:color="auto"/>
      </w:pBdr>
      <w:tabs>
        <w:tab w:val="clear" w:pos="4513"/>
        <w:tab w:val="clear" w:pos="9027"/>
      </w:tabs>
      <w:jc w:val="center"/>
    </w:pPr>
  </w:p>
  <w:p w:rsidR="00DD3DD7" w:rsidRPr="00DD3DD7" w:rsidP="00DD3DD7" w14:paraId="6F6DC97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1D5D60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04CB9EFA" w14:textId="77777777">
    <w:pPr>
      <w:pStyle w:val="Header"/>
      <w:pBdr>
        <w:bottom w:val="single" w:sz="4" w:space="1" w:color="auto"/>
      </w:pBdr>
      <w:tabs>
        <w:tab w:val="clear" w:pos="4513"/>
        <w:tab w:val="clear" w:pos="9027"/>
      </w:tabs>
      <w:jc w:val="center"/>
    </w:pPr>
    <w:bookmarkStart w:id="3" w:name="spsSymbolHeader"/>
    <w:r w:rsidRPr="00DD3DD7">
      <w:t>G/TBT/N/USA/2253/Add.2</w:t>
    </w:r>
    <w:bookmarkEnd w:id="3"/>
  </w:p>
  <w:p w:rsidR="00DD3DD7" w:rsidRPr="00DD3DD7" w:rsidP="00DD3DD7" w14:paraId="129E8728" w14:textId="77777777">
    <w:pPr>
      <w:pStyle w:val="Header"/>
      <w:pBdr>
        <w:bottom w:val="single" w:sz="4" w:space="1" w:color="auto"/>
      </w:pBdr>
      <w:tabs>
        <w:tab w:val="clear" w:pos="4513"/>
        <w:tab w:val="clear" w:pos="9027"/>
      </w:tabs>
      <w:jc w:val="center"/>
    </w:pPr>
  </w:p>
  <w:p w:rsidR="00DD3DD7" w:rsidRPr="00DD3DD7" w:rsidP="00DD3DD7" w14:paraId="66B3D50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1C017DE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13A0A4F"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47C6BC3"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43F089C" w14:textId="77777777">
          <w:pPr>
            <w:jc w:val="right"/>
            <w:rPr>
              <w:b/>
              <w:color w:val="FF0000"/>
              <w:szCs w:val="16"/>
            </w:rPr>
          </w:pPr>
          <w:r>
            <w:rPr>
              <w:b/>
              <w:color w:val="FF0000"/>
              <w:szCs w:val="16"/>
            </w:rPr>
            <w:t xml:space="preserve"> </w:t>
          </w:r>
        </w:p>
      </w:tc>
    </w:tr>
    <w:tr w14:paraId="43F60EAA"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3AAA5709"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3D9C20C" w14:textId="77777777">
          <w:pPr>
            <w:jc w:val="right"/>
            <w:rPr>
              <w:b/>
              <w:szCs w:val="16"/>
            </w:rPr>
          </w:pPr>
        </w:p>
      </w:tc>
    </w:tr>
    <w:tr w14:paraId="7C1440FC"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19D7476"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2089B181" w14:textId="77777777">
          <w:pPr>
            <w:jc w:val="right"/>
            <w:rPr>
              <w:rFonts w:eastAsia="Calibri" w:cs="Times New Roman"/>
              <w:b/>
              <w:szCs w:val="16"/>
            </w:rPr>
          </w:pPr>
          <w:bookmarkStart w:id="4" w:name="bmkSymbols"/>
          <w:r w:rsidRPr="002F663C">
            <w:rPr>
              <w:rFonts w:eastAsia="Calibri" w:cs="Times New Roman"/>
              <w:b/>
              <w:szCs w:val="16"/>
            </w:rPr>
            <w:t>G/TBT/N/USA/2253/Add.2</w:t>
          </w:r>
          <w:bookmarkEnd w:id="4"/>
        </w:p>
        <w:p w:rsidR="00C14444" w:rsidRPr="00C14444" w:rsidP="00C14444" w14:paraId="5D6B6526" w14:textId="77777777">
          <w:pPr>
            <w:jc w:val="center"/>
            <w:rPr>
              <w:szCs w:val="16"/>
            </w:rPr>
          </w:pPr>
        </w:p>
      </w:tc>
    </w:tr>
    <w:tr w14:paraId="093C7E96"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00E101D" w14:textId="77777777"/>
      </w:tc>
      <w:tc>
        <w:tcPr>
          <w:tcW w:w="5448" w:type="dxa"/>
          <w:gridSpan w:val="2"/>
          <w:shd w:val="clear" w:color="auto" w:fill="FFFFFF"/>
          <w:tcMar>
            <w:left w:w="108" w:type="dxa"/>
            <w:right w:w="108" w:type="dxa"/>
          </w:tcMar>
          <w:vAlign w:val="center"/>
        </w:tcPr>
        <w:p w:rsidR="00ED54E0" w:rsidRPr="00182B84" w:rsidP="00425DC5" w14:paraId="268CF916" w14:textId="77777777">
          <w:pPr>
            <w:jc w:val="right"/>
            <w:rPr>
              <w:szCs w:val="16"/>
            </w:rPr>
          </w:pPr>
          <w:bookmarkStart w:id="5" w:name="bmkDate"/>
          <w:r w:rsidRPr="00182B84">
            <w:rPr>
              <w:szCs w:val="16"/>
            </w:rPr>
            <w:t>15 January 2026</w:t>
          </w:r>
          <w:bookmarkEnd w:id="5"/>
        </w:p>
      </w:tc>
    </w:tr>
    <w:tr w14:paraId="1B7F8D52"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70D0FFCE" w14:textId="77777777">
          <w:pPr>
            <w:jc w:val="left"/>
            <w:rPr>
              <w:b/>
            </w:rPr>
          </w:pPr>
          <w:bookmarkStart w:id="6" w:name="bmkSerial"/>
          <w:r>
            <w:rPr>
              <w:rFonts w:ascii="Verdana" w:eastAsia="Verdana" w:hAnsi="Verdana" w:cs="Verdana"/>
              <w:b w:val="0"/>
              <w:color w:val="FF0000"/>
              <w:sz w:val="18"/>
            </w:rPr>
            <w:t>(26-0314)</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1CF26E56"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3BA53CD1"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75D3F7C"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F593078"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4D1AF3D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57164138">
    <w:abstractNumId w:val="9"/>
  </w:num>
  <w:num w:numId="2" w16cid:durableId="2067754431">
    <w:abstractNumId w:val="7"/>
  </w:num>
  <w:num w:numId="3" w16cid:durableId="1828134686">
    <w:abstractNumId w:val="6"/>
  </w:num>
  <w:num w:numId="4" w16cid:durableId="1206915954">
    <w:abstractNumId w:val="5"/>
  </w:num>
  <w:num w:numId="5" w16cid:durableId="1798643715">
    <w:abstractNumId w:val="4"/>
  </w:num>
  <w:num w:numId="6" w16cid:durableId="60761155">
    <w:abstractNumId w:val="12"/>
  </w:num>
  <w:num w:numId="7" w16cid:durableId="2087148075">
    <w:abstractNumId w:val="11"/>
  </w:num>
  <w:num w:numId="8" w16cid:durableId="851266172">
    <w:abstractNumId w:val="10"/>
  </w:num>
  <w:num w:numId="9" w16cid:durableId="6726065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8936903">
    <w:abstractNumId w:val="13"/>
  </w:num>
  <w:num w:numId="11" w16cid:durableId="402341709">
    <w:abstractNumId w:val="8"/>
  </w:num>
  <w:num w:numId="12" w16cid:durableId="522600039">
    <w:abstractNumId w:val="3"/>
  </w:num>
  <w:num w:numId="13" w16cid:durableId="2064668721">
    <w:abstractNumId w:val="2"/>
  </w:num>
  <w:num w:numId="14" w16cid:durableId="1516336043">
    <w:abstractNumId w:val="1"/>
  </w:num>
  <w:num w:numId="15" w16cid:durableId="965819937">
    <w:abstractNumId w:val="0"/>
  </w:num>
  <w:num w:numId="16" w16cid:durableId="812719889">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05"/>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3A0104"/>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5F3CA3"/>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1A39"/>
    <w:rsid w:val="007577E3"/>
    <w:rsid w:val="00760003"/>
    <w:rsid w:val="00760DB3"/>
    <w:rsid w:val="00771C40"/>
    <w:rsid w:val="007755FC"/>
    <w:rsid w:val="00782B32"/>
    <w:rsid w:val="00782EF4"/>
    <w:rsid w:val="00787DBC"/>
    <w:rsid w:val="007A1BFD"/>
    <w:rsid w:val="007B3D3F"/>
    <w:rsid w:val="007B51C7"/>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D58C3"/>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1A05"/>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66736"/>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27452"/>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9534935"/>
  <w15:docId w15:val="{6D0F9E31-E48B-429A-94D7-6F52DCEFC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49" TargetMode="External" /><Relationship Id="rId11" Type="http://schemas.openxmlformats.org/officeDocument/2006/relationships/hyperlink" Target="https://www.ecfr.gov/current/title-49/subtitle-B/chapter-V/part-523" TargetMode="External" /><Relationship Id="rId12" Type="http://schemas.openxmlformats.org/officeDocument/2006/relationships/hyperlink" Target="https://www.ecfr.gov/current/title-49/subtitle-B/chapter-V/part-531" TargetMode="External" /><Relationship Id="rId13" Type="http://schemas.openxmlformats.org/officeDocument/2006/relationships/hyperlink" Target="https://www.ecfr.gov/current/title-49/subtitle-B/chapter-V/part-533" TargetMode="External" /><Relationship Id="rId14" Type="http://schemas.openxmlformats.org/officeDocument/2006/relationships/hyperlink" Target="https://www.ecfr.gov/current/title-49/subtitle-B/chapter-V/part-536" TargetMode="External" /><Relationship Id="rId15" Type="http://schemas.openxmlformats.org/officeDocument/2006/relationships/hyperlink" Target="https://www.ecfr.gov/current/title-49/subtitle-B/chapter-V/part-537" TargetMode="External" /><Relationship Id="rId16" Type="http://schemas.openxmlformats.org/officeDocument/2006/relationships/hyperlink" Target="https://www.govinfo.gov/content/pkg/FR-2026-01-14/html/2026-00537.htm" TargetMode="External" /><Relationship Id="rId17" Type="http://schemas.openxmlformats.org/officeDocument/2006/relationships/hyperlink" Target="https://www.govinfo.gov/content/pkg/FR-2026-01-14/pdf/2026-00537.pdf" TargetMode="External" /><Relationship Id="rId18" Type="http://schemas.openxmlformats.org/officeDocument/2006/relationships/hyperlink" Target="https://eping.wto.org/en/Search?domainIds=1&amp;documentSymbol=usa%2F2253" TargetMode="External" /><Relationship Id="rId19" Type="http://schemas.openxmlformats.org/officeDocument/2006/relationships/hyperlink" Target="https://www.regulations.gov/docket/NHTSA-2025-0491/document" TargetMode="External" /><Relationship Id="rId2" Type="http://schemas.openxmlformats.org/officeDocument/2006/relationships/settings" Target="settings.xml" /><Relationship Id="rId20" Type="http://schemas.openxmlformats.org/officeDocument/2006/relationships/hyperlink" Target="https://www.regulations.gov/" TargetMode="External" /><Relationship Id="rId21" Type="http://schemas.openxmlformats.org/officeDocument/2006/relationships/hyperlink" Target="mailto:usatbtep@nist.gov" TargetMode="External" /><Relationship Id="rId22" Type="http://schemas.openxmlformats.org/officeDocument/2006/relationships/hyperlink" Target="http://time-time.net/times/time-zones/usa-canada/current-eastern-time-est.php" TargetMode="External" /><Relationship Id="rId23" Type="http://schemas.openxmlformats.org/officeDocument/2006/relationships/hyperlink" Target="https://24timezones.com/time-zone/et" TargetMode="External" /><Relationship Id="rId24" Type="http://schemas.openxmlformats.org/officeDocument/2006/relationships/hyperlink" Target="http://www.regulations.gov/" TargetMode="External" /><Relationship Id="rId25" Type="http://schemas.openxmlformats.org/officeDocument/2006/relationships/hyperlink" Target="https://downloads.regulations.gov/NHTSA-2025-0490-0001/attachment_1.pdf" TargetMode="External" /><Relationship Id="rId26" Type="http://schemas.openxmlformats.org/officeDocument/2006/relationships/hyperlink" Target="https://downloads.regulations.gov/NHTSA-2025-0490-0001/attachment_2.pdf" TargetMode="External" /><Relationship Id="rId27" Type="http://schemas.openxmlformats.org/officeDocument/2006/relationships/hyperlink" Target="https://downloads.regulations.gov/NHTSA-2025-0490-0001/attachment_3.pdf" TargetMode="External" /><Relationship Id="rId28" Type="http://schemas.openxmlformats.org/officeDocument/2006/relationships/hyperlink" Target="https://downloads.regulations.gov/NHTSA-2025-0490-0001/attachment_4.pdf" TargetMode="External" /><Relationship Id="rId29" Type="http://schemas.openxmlformats.org/officeDocument/2006/relationships/hyperlink" Target="https://www.regulations.gov/docket/NHTSA-2025-0490/document" TargetMode="External" /><Relationship Id="rId3" Type="http://schemas.openxmlformats.org/officeDocument/2006/relationships/webSettings" Target="webSettings.xml" /><Relationship Id="rId30" Type="http://schemas.openxmlformats.org/officeDocument/2006/relationships/header" Target="header1.xml" /><Relationship Id="rId31" Type="http://schemas.openxmlformats.org/officeDocument/2006/relationships/header" Target="header2.xml" /><Relationship Id="rId32" Type="http://schemas.openxmlformats.org/officeDocument/2006/relationships/footer" Target="footer1.xml" /><Relationship Id="rId33" Type="http://schemas.openxmlformats.org/officeDocument/2006/relationships/footer" Target="footer2.xml" /><Relationship Id="rId34" Type="http://schemas.openxmlformats.org/officeDocument/2006/relationships/header" Target="header3.xml" /><Relationship Id="rId35" Type="http://schemas.openxmlformats.org/officeDocument/2006/relationships/theme" Target="theme/theme1.xml" /><Relationship Id="rId36" Type="http://schemas.openxmlformats.org/officeDocument/2006/relationships/numbering" Target="numbering.xml" /><Relationship Id="rId37"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eping.wto.org/en/Search?viewData=G/TBT/N/USA/2253" TargetMode="External" /><Relationship Id="rId8" Type="http://schemas.openxmlformats.org/officeDocument/2006/relationships/hyperlink" Target="https://eping.wto.org/en/Search?viewData=G/TBT/N/USA/2253/Add.1" TargetMode="External" /><Relationship Id="rId9" Type="http://schemas.openxmlformats.org/officeDocument/2006/relationships/hyperlink" Target="https://www.govinfo.gov/content/pkg/FR-2025-12-05/pdf/2025-22014.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6E54D3-BF0B-4281-9993-50131D60EF3A}">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867</Words>
  <Characters>4942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2026-01-15T09:29:00Z</dcterms:created>
  <dcterms:modified xsi:type="dcterms:W3CDTF">2026-01-15T09:56:00Z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