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B0C1717" w14:textId="77777777">
      <w:pPr>
        <w:pStyle w:val="Title"/>
      </w:pPr>
      <w:r w:rsidRPr="002F663C">
        <w:t>NOTIFICATION</w:t>
      </w:r>
    </w:p>
    <w:p w:rsidR="002F663C" w:rsidRPr="002F663C" w:rsidP="00DD3DD7" w14:paraId="79DEC58A" w14:textId="77777777">
      <w:pPr>
        <w:pStyle w:val="Title3"/>
      </w:pPr>
      <w:r w:rsidRPr="002F663C">
        <w:t>Addendum</w:t>
      </w:r>
    </w:p>
    <w:p w:rsidR="002F663C" w:rsidP="001E2E4A" w14:paraId="724D267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14C942EE" w14:textId="77777777">
      <w:pPr>
        <w:rPr>
          <w:rFonts w:eastAsia="Calibri" w:cs="Times New Roman"/>
        </w:rPr>
      </w:pPr>
    </w:p>
    <w:p w:rsidR="002F663C" w:rsidRPr="002F663C" w:rsidP="002F663C" w14:paraId="081951A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E5DEEB9" w14:textId="77777777">
      <w:pPr>
        <w:rPr>
          <w:rFonts w:eastAsia="Calibri" w:cs="Times New Roman"/>
        </w:rPr>
      </w:pPr>
    </w:p>
    <w:p w:rsidR="00C14444" w:rsidRPr="002F663C" w:rsidP="002F663C" w14:paraId="049C0980" w14:textId="77777777">
      <w:pPr>
        <w:rPr>
          <w:rFonts w:eastAsia="Calibri" w:cs="Times New Roman"/>
        </w:rPr>
      </w:pPr>
    </w:p>
    <w:p w:rsidR="002F663C" w:rsidRPr="002F663C" w:rsidP="002F663C" w14:paraId="7125224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Ministerial Regulation Prescribing Industrial Products for Paper for Food Contact to Conform to the Standard B.E. 2568 (2025)</w:t>
      </w:r>
    </w:p>
    <w:p w:rsidR="002F663C" w:rsidRPr="002F663C" w:rsidP="002F663C" w14:paraId="389FFEA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AA3719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CF8AA2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91358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4920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743B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769AD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26DB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BAF19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October 2025</w:t>
            </w:r>
          </w:p>
        </w:tc>
      </w:tr>
      <w:tr w14:paraId="5CA271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35F3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CDD30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December 2025</w:t>
            </w:r>
          </w:p>
        </w:tc>
      </w:tr>
      <w:tr w14:paraId="179E31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F30F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DB1C3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22 June 2026</w:t>
            </w:r>
          </w:p>
        </w:tc>
      </w:tr>
      <w:tr w14:paraId="36AD44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E45F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61DD387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148A8EE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https://ratchakitcha.soc.go.th/documents/100202.pdf</w:t>
              </w:r>
            </w:hyperlink>
          </w:p>
          <w:p w:rsidR="002F663C" w:rsidRPr="002F663C" w:rsidP="00EB7B40" w14:paraId="2B855F7F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https://members.wto.org/crnattachments/2026/TBT/THA/final_measure/26_00339_00_x.pdf</w:t>
              </w:r>
            </w:hyperlink>
          </w:p>
        </w:tc>
      </w:tr>
      <w:tr w14:paraId="057D1A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3C33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098C7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037BDE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C40E9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646F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1282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C2D2DC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AFBF7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5D03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8658D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1CAA0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F3FF60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3CE06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58A72CA" w14:textId="77777777">
      <w:pPr>
        <w:jc w:val="left"/>
        <w:rPr>
          <w:rFonts w:eastAsia="Calibri" w:cs="Times New Roman"/>
          <w:highlight w:val="yellow"/>
        </w:rPr>
      </w:pPr>
    </w:p>
    <w:p w:rsidR="00FD7AF6" w:rsidRPr="003C5194" w:rsidP="003C5194" w14:paraId="3BC19DB4" w14:textId="3CBA46D4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paper for food contact to conform to the Thai Industrial Standard TIS 2948-2562(2019) Paper for Food Contact </w:t>
      </w:r>
      <w:r w:rsidRPr="002F663C">
        <w:rPr>
          <w:rFonts w:eastAsia="Calibri" w:cs="Times New Roman"/>
          <w:szCs w:val="18"/>
        </w:rPr>
        <w:t>and will enter into force on 22 June 2026.</w:t>
      </w:r>
    </w:p>
    <w:p w:rsidR="006C5A96" w:rsidP="006C5A96" w14:paraId="0DCBC9A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E03B52D" w14:textId="77777777">
      <w:pPr>
        <w:jc w:val="center"/>
        <w:rPr>
          <w:b/>
        </w:rPr>
      </w:pPr>
    </w:p>
    <w:p w:rsidR="00A1565D" w:rsidP="003971FF" w14:paraId="4F4A7150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3BE171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B42FA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826CF" w:rsidP="00ED54E0" w14:paraId="151E3539" w14:textId="77777777">
      <w:r>
        <w:separator/>
      </w:r>
    </w:p>
  </w:footnote>
  <w:footnote w:type="continuationSeparator" w:id="1">
    <w:p w:rsidR="003826CF" w:rsidP="00ED54E0" w14:paraId="05090910" w14:textId="77777777">
      <w:r>
        <w:continuationSeparator/>
      </w:r>
    </w:p>
  </w:footnote>
  <w:footnote w:id="2">
    <w:p w:rsidR="007F6EA2" w14:paraId="4C61829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EB2F5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2774E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61C8A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0011D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47524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G/TBT/N/THA/604/Add.1</w:t>
    </w:r>
    <w:bookmarkEnd w:id="3"/>
  </w:p>
  <w:p w:rsidR="00DD3DD7" w:rsidRPr="00DD3DD7" w:rsidP="00DD3DD7" w14:paraId="6D02E5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31ED4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0B9D5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53625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AF1EE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D427A1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B03956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F1234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CE291E3" w14:textId="77777777">
          <w:pPr>
            <w:jc w:val="right"/>
            <w:rPr>
              <w:b/>
              <w:szCs w:val="16"/>
            </w:rPr>
          </w:pPr>
        </w:p>
      </w:tc>
    </w:tr>
    <w:tr w14:paraId="3AD6FE3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880F8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5C95A5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G/TBT/N/THA/604/Add.1</w:t>
          </w:r>
          <w:bookmarkEnd w:id="4"/>
        </w:p>
        <w:p w:rsidR="00C14444" w:rsidRPr="00C14444" w:rsidP="00C14444" w14:paraId="189C2F80" w14:textId="77777777">
          <w:pPr>
            <w:jc w:val="center"/>
            <w:rPr>
              <w:szCs w:val="16"/>
            </w:rPr>
          </w:pPr>
        </w:p>
      </w:tc>
    </w:tr>
    <w:tr w14:paraId="237BDD6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E27C9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D257B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January 2026</w:t>
          </w:r>
          <w:bookmarkEnd w:id="5"/>
        </w:p>
      </w:tc>
    </w:tr>
    <w:tr w14:paraId="32B667A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EA5F2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(26-0321)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7527DF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161A13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B3817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37A2EC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972D7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958095">
    <w:abstractNumId w:val="9"/>
  </w:num>
  <w:num w:numId="2" w16cid:durableId="1378816250">
    <w:abstractNumId w:val="7"/>
  </w:num>
  <w:num w:numId="3" w16cid:durableId="933975680">
    <w:abstractNumId w:val="6"/>
  </w:num>
  <w:num w:numId="4" w16cid:durableId="1551990315">
    <w:abstractNumId w:val="5"/>
  </w:num>
  <w:num w:numId="5" w16cid:durableId="1205018530">
    <w:abstractNumId w:val="4"/>
  </w:num>
  <w:num w:numId="6" w16cid:durableId="1049961905">
    <w:abstractNumId w:val="12"/>
  </w:num>
  <w:num w:numId="7" w16cid:durableId="1696348244">
    <w:abstractNumId w:val="11"/>
  </w:num>
  <w:num w:numId="8" w16cid:durableId="1421439419">
    <w:abstractNumId w:val="10"/>
  </w:num>
  <w:num w:numId="9" w16cid:durableId="15990938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0407614">
    <w:abstractNumId w:val="13"/>
  </w:num>
  <w:num w:numId="11" w16cid:durableId="1436512107">
    <w:abstractNumId w:val="8"/>
  </w:num>
  <w:num w:numId="12" w16cid:durableId="1370297583">
    <w:abstractNumId w:val="3"/>
  </w:num>
  <w:num w:numId="13" w16cid:durableId="957757092">
    <w:abstractNumId w:val="2"/>
  </w:num>
  <w:num w:numId="14" w16cid:durableId="1645695855">
    <w:abstractNumId w:val="1"/>
  </w:num>
  <w:num w:numId="15" w16cid:durableId="713116855">
    <w:abstractNumId w:val="0"/>
  </w:num>
  <w:num w:numId="16" w16cid:durableId="118065614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826CF"/>
    <w:rsid w:val="003971FF"/>
    <w:rsid w:val="00397FF5"/>
    <w:rsid w:val="003C5194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1A05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7AF6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B1F9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ratchakitcha.soc.go.th/documents/100202.pdf" TargetMode="External" /><Relationship Id="rId8" Type="http://schemas.openxmlformats.org/officeDocument/2006/relationships/hyperlink" Target="https://members.wto.org/crnattachments/2026/TBT/THA/final_measure/26_00339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04F352-2EE8-4EAF-8252-74610B26FA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2026-01-15T09:54:00Z</dcterms:created>
  <dcterms:modified xsi:type="dcterms:W3CDTF">2026-01-15T09:54:00Z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