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23C51FC4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5C605A06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776A7E61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612CA1B4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4B7F4626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6CB303D5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CHILE</w:t>
            </w:r>
          </w:p>
          <w:p w:rsidR="00A52F73" w:rsidRPr="003A3E55" w:rsidP="003A3E55" w14:paraId="2AA6EF07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53243D1A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08445F2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4202BF5F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7E746A70" w14:textId="77777777">
            <w:pPr>
              <w:spacing w:after="120"/>
            </w:pPr>
            <w:r w:rsidRPr="003A3E55">
              <w:t>Servicio Agrícola y Ganadero (SAG)</w:t>
            </w:r>
          </w:p>
        </w:tc>
      </w:tr>
      <w:tr w14:paraId="49BD96A2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3048F65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7A2071E0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1F6E28E4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0948B33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45105A8A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Material Vegetal de Propagación desarrollado con nuevas técnicas de mejoramiento (NBT).</w:t>
            </w:r>
          </w:p>
        </w:tc>
      </w:tr>
      <w:tr w14:paraId="6300076F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023749D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4B3D974E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Establece requisitos técnicos y administrativos para determinar normativa aplicable al material vegetal de propagación desarrollado por nuevas técnicas de mejoramiento (NBT); (5 página(s), en español)</w:t>
            </w:r>
          </w:p>
          <w:p w:rsidR="00145C22" w:rsidRPr="00F70F54" w:rsidP="003A3E55" w14:paraId="14E2773C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4F0501DA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bCs/>
              </w:rPr>
            </w:pPr>
            <w:hyperlink r:id="rId5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https://members.wto.org/crnattachments/2026/TBT/CHL/26_00317_00_s.pdf</w:t>
              </w:r>
            </w:hyperlink>
          </w:p>
          <w:p w:rsidR="00F70F54" w:rsidP="003A3E55" w14:paraId="0E24E5DC" w14:textId="77777777">
            <w:pPr>
              <w:rPr>
                <w:bCs/>
              </w:rPr>
            </w:pPr>
            <w:r>
              <w:rPr>
                <w:bCs/>
              </w:rPr>
              <w:t>Subsecretaría de Relaciones Económicas Internacionales</w:t>
            </w:r>
          </w:p>
          <w:p w:rsidR="00F70F54" w:rsidP="003A3E55" w14:paraId="3892DE59" w14:textId="77777777">
            <w:pPr>
              <w:rPr>
                <w:bCs/>
              </w:rPr>
            </w:pPr>
            <w:r>
              <w:rPr>
                <w:bCs/>
              </w:rPr>
              <w:t>Ministerio de Relaciones Exteriores de Chile</w:t>
            </w:r>
          </w:p>
          <w:p w:rsidR="00F70F54" w:rsidP="003A3E55" w14:paraId="7568C35C" w14:textId="77777777">
            <w:pPr>
              <w:rPr>
                <w:bCs/>
              </w:rPr>
            </w:pPr>
            <w:r>
              <w:rPr>
                <w:bCs/>
              </w:rPr>
              <w:t>Teatinos 180, piso 11</w:t>
            </w:r>
          </w:p>
          <w:p w:rsidR="00F70F54" w:rsidP="003A3E55" w14:paraId="4F1BA81E" w14:textId="77777777">
            <w:pPr>
              <w:rPr>
                <w:bCs/>
              </w:rPr>
            </w:pPr>
            <w:r>
              <w:rPr>
                <w:bCs/>
              </w:rPr>
              <w:t>Teléfono: (+56)-2- 2827 5250</w:t>
            </w:r>
          </w:p>
          <w:p w:rsidR="00F70F54" w:rsidP="003A3E55" w14:paraId="730D5EF0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6" w:history="1">
              <w:r>
                <w:rPr>
                  <w:bCs/>
                  <w:color w:val="0000FF"/>
                  <w:u w:val="single"/>
                </w:rPr>
                <w:t>tbt_Chile@subrei.gob.cl</w:t>
              </w:r>
            </w:hyperlink>
          </w:p>
        </w:tc>
      </w:tr>
      <w:tr w14:paraId="5BC4F6EC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32A1D0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51A9022A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La medida notificada fija un procedimiento obligatorio para que el SAG evalúe, caso a caso, si un material vegetal de propagación, nacional o importado, desarrollado con nuevas técnicas de mejoramiento (NBT) o biotecnología moderna debe considerarse convencional o quedar sujeto a la normativa aplicable a organismos genéticamente modificados (OGM). Mayores detalles pueden ser revisados en el documento adjunto a esta notificación.</w:t>
            </w:r>
          </w:p>
        </w:tc>
      </w:tr>
      <w:tr w14:paraId="15B7BF92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E41AAA1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283BB5BC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Protección de la salud o seguridad humanas; Protección de la vida o la salud de los animales o preservación de los vegetales; Protección del medio ambiente</w:t>
            </w:r>
          </w:p>
        </w:tc>
      </w:tr>
      <w:tr w14:paraId="0830EB18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453D0873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5179F766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4F14D2CE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Ley N° 18.755, Orgánica del Servicio Agrícola y Ganadero</w:t>
            </w:r>
          </w:p>
          <w:p w:rsidR="00AF251E" w:rsidRPr="003A3E55" w:rsidP="005037AE" w14:paraId="6CE7FF00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Ley N° 19.880 Establece Bases de los Procedimientos Administrativos que Rigen los Actos de los Órganos de la Administración del Estado.</w:t>
            </w:r>
          </w:p>
          <w:p w:rsidR="00AF251E" w:rsidRPr="003A3E55" w:rsidP="005037AE" w14:paraId="1B2E9EDC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Decreto Ley N° 3.557, de 1980, sobre Protección Agrícola.</w:t>
            </w:r>
          </w:p>
          <w:p w:rsidR="00AF251E" w:rsidRPr="003A3E55" w:rsidP="005037AE" w14:paraId="66911B23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Decreto N° 156, de 1998, del Ministerio de Agricultura.</w:t>
            </w:r>
          </w:p>
          <w:p w:rsidR="00AF251E" w:rsidRPr="003A3E55" w:rsidP="005037AE" w14:paraId="67CAF6E9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Decreto 183 de 2025 que establece orden de subrogación del director nacional del Servicio Agrícola y Ganadero</w:t>
            </w:r>
          </w:p>
          <w:p w:rsidR="00AF251E" w:rsidRPr="003A3E55" w:rsidP="005037AE" w14:paraId="706F49BE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Decreto 142 de 1990 que fija tarifas por las labores de inspección que realiza el Servicio Agrícola y Ganadero.</w:t>
            </w:r>
          </w:p>
          <w:p w:rsidR="00AF251E" w:rsidRPr="003A3E55" w:rsidP="005037AE" w14:paraId="786CFCF3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Resoluciones Nº 1.523, de 2001 que establece normas para la internación e introducción al medio ambiente de organismos vegetales vivos modificados de propagación; N° 2.433 de 2012 que delega atribuciones en autoridades del Servicio Agrícola y Ganadero y la Resolución N° 36 de 2024 de la Contraloría General de la República sobre toma de razón</w:t>
            </w:r>
          </w:p>
        </w:tc>
      </w:tr>
      <w:tr w14:paraId="2C25763C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57B7B216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3D37E2F0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80 días desde la fecha de publicación de la notificación</w:t>
            </w:r>
          </w:p>
          <w:p w:rsidR="00AF251E" w:rsidRPr="003A3E55" w:rsidP="009F7158" w14:paraId="2409EF13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A su publicación en el Diario Oficia</w:t>
            </w:r>
          </w:p>
        </w:tc>
      </w:tr>
      <w:tr w14:paraId="6C6BE122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34359677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06DA35B1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7C4A6E56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15 de marzo de 2026</w:t>
            </w:r>
          </w:p>
          <w:p w:rsidR="005F0B7B" w:rsidRPr="000C0749" w:rsidP="005F0B7B" w14:paraId="4E77CB6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64C43445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561617D4" w14:textId="77777777">
            <w:pPr>
              <w:rPr>
                <w:bCs/>
              </w:rPr>
            </w:pPr>
            <w:r>
              <w:rPr>
                <w:bCs/>
              </w:rPr>
              <w:t>Subsecretaría de Relaciones Económicas Internacionales</w:t>
            </w:r>
          </w:p>
          <w:p w:rsidR="00F70F54" w:rsidP="003A3E55" w14:paraId="289CF4E9" w14:textId="77777777">
            <w:pPr>
              <w:rPr>
                <w:bCs/>
              </w:rPr>
            </w:pPr>
            <w:r>
              <w:rPr>
                <w:bCs/>
              </w:rPr>
              <w:t>Ministerio de Relaciones Exteriores de Chile</w:t>
            </w:r>
          </w:p>
          <w:p w:rsidR="00F70F54" w:rsidP="003A3E55" w14:paraId="286C60C5" w14:textId="77777777">
            <w:pPr>
              <w:rPr>
                <w:bCs/>
              </w:rPr>
            </w:pPr>
            <w:r>
              <w:rPr>
                <w:bCs/>
              </w:rPr>
              <w:t>Teatinos 180, piso 11</w:t>
            </w:r>
          </w:p>
          <w:p w:rsidR="00F70F54" w:rsidP="003A3E55" w14:paraId="60C91C0A" w14:textId="77777777">
            <w:pPr>
              <w:rPr>
                <w:bCs/>
              </w:rPr>
            </w:pPr>
            <w:r>
              <w:rPr>
                <w:bCs/>
              </w:rPr>
              <w:t>Teléfono: (+56)-2- 2827 5250</w:t>
            </w:r>
          </w:p>
          <w:p w:rsidR="00F70F54" w:rsidP="003A3E55" w14:paraId="1E45877F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6" w:history="1">
              <w:r>
                <w:rPr>
                  <w:bCs/>
                  <w:color w:val="0000FF"/>
                  <w:u w:val="single"/>
                </w:rPr>
                <w:t>tbt_Chile@subrei.gob.cl</w:t>
              </w:r>
            </w:hyperlink>
          </w:p>
        </w:tc>
      </w:tr>
    </w:tbl>
    <w:p w:rsidR="00AF251E" w:rsidRPr="003A3E55" w:rsidP="00C94F02" w14:paraId="01A8D8EE" w14:textId="77777777">
      <w:pPr>
        <w:jc w:val="center"/>
      </w:pPr>
    </w:p>
    <w:sectPr w:rsidSect="00AE3C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3DACDBE4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62C4551D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278A0A9A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2A963D3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60B7696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775483D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0053AC8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0CCF920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G/TBT/N/CHL/778</w:t>
    </w:r>
    <w:bookmarkEnd w:id="0"/>
  </w:p>
  <w:p w:rsidR="00B531D9" w:rsidRPr="003A3E55" w:rsidP="00B531D9" w14:paraId="12214EF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22E007D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0799AB5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5E101CD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6AA21988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67BA6C7E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17FC14FD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540F021E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5ED1216C" w14:textId="77777777">
          <w:pPr>
            <w:jc w:val="right"/>
            <w:rPr>
              <w:b/>
              <w:szCs w:val="18"/>
            </w:rPr>
          </w:pPr>
        </w:p>
      </w:tc>
    </w:tr>
    <w:tr w14:paraId="28D38A53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3CBDDED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5B1AA908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G/TBT/N/CHL/778</w:t>
          </w:r>
          <w:bookmarkEnd w:id="2"/>
        </w:p>
      </w:tc>
    </w:tr>
    <w:tr w14:paraId="415F6ED7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566E53A3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618B8AF9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14 de enero de 2026</w:t>
          </w:r>
          <w:bookmarkEnd w:id="3"/>
          <w:bookmarkEnd w:id="4"/>
        </w:p>
      </w:tc>
    </w:tr>
    <w:tr w14:paraId="73B5868F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052BF5AA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(26-0304)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027C4025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576E9B0A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15F801DB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666BFA4F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8"/>
          <w:bookmarkEnd w:id="9"/>
        </w:p>
      </w:tc>
    </w:tr>
  </w:tbl>
  <w:p w:rsidR="00DD65B2" w:rsidRPr="003A3E55" w14:paraId="493EAF8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339693677">
    <w:abstractNumId w:val="8"/>
  </w:num>
  <w:num w:numId="2" w16cid:durableId="1542742559">
    <w:abstractNumId w:val="3"/>
  </w:num>
  <w:num w:numId="3" w16cid:durableId="1682320309">
    <w:abstractNumId w:val="2"/>
  </w:num>
  <w:num w:numId="4" w16cid:durableId="2137139074">
    <w:abstractNumId w:val="1"/>
  </w:num>
  <w:num w:numId="5" w16cid:durableId="708530615">
    <w:abstractNumId w:val="0"/>
  </w:num>
  <w:num w:numId="6" w16cid:durableId="402338631">
    <w:abstractNumId w:val="12"/>
  </w:num>
  <w:num w:numId="7" w16cid:durableId="1257863352">
    <w:abstractNumId w:val="10"/>
  </w:num>
  <w:num w:numId="8" w16cid:durableId="2037193361">
    <w:abstractNumId w:val="13"/>
  </w:num>
  <w:num w:numId="9" w16cid:durableId="1481921952">
    <w:abstractNumId w:val="9"/>
  </w:num>
  <w:num w:numId="10" w16cid:durableId="1423919408">
    <w:abstractNumId w:val="7"/>
  </w:num>
  <w:num w:numId="11" w16cid:durableId="1949850943">
    <w:abstractNumId w:val="6"/>
  </w:num>
  <w:num w:numId="12" w16cid:durableId="1417164245">
    <w:abstractNumId w:val="5"/>
  </w:num>
  <w:num w:numId="13" w16cid:durableId="1039279379">
    <w:abstractNumId w:val="4"/>
  </w:num>
  <w:num w:numId="14" w16cid:durableId="68692423">
    <w:abstractNumId w:val="11"/>
  </w:num>
  <w:num w:numId="15" w16cid:durableId="7813586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76348410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97503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6494"/>
    <w:rsid w:val="00272713"/>
    <w:rsid w:val="00276383"/>
    <w:rsid w:val="0028345E"/>
    <w:rsid w:val="00287066"/>
    <w:rsid w:val="002B0C97"/>
    <w:rsid w:val="002E4A00"/>
    <w:rsid w:val="002F3C5B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1A05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1122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D6F7A38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TBT/CHL/26_00317_00_s.pdf" TargetMode="External" /><Relationship Id="rId6" Type="http://schemas.openxmlformats.org/officeDocument/2006/relationships/hyperlink" Target="mailto:tbt_Chile@subrei.gob.cl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E223BC0F-F020-4845-93A8-0EF24F1CA84B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Greenleaves, Jane</cp:lastModifiedBy>
  <cp:revision>2</cp:revision>
  <dcterms:created xsi:type="dcterms:W3CDTF">2026-01-14T10:04:00Z</dcterms:created>
  <dcterms:modified xsi:type="dcterms:W3CDTF">2026-01-14T10:04:00Z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INTERNAL</vt:lpwstr>
  </property>
</Properties>
</file>