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D0AF397" w14:textId="77777777">
      <w:pPr>
        <w:pStyle w:val="Title"/>
        <w:rPr>
          <w:caps w:val="0"/>
          <w:kern w:val="0"/>
        </w:rPr>
      </w:pPr>
      <w:r w:rsidRPr="002F6A28">
        <w:rPr>
          <w:caps w:val="0"/>
          <w:kern w:val="0"/>
        </w:rPr>
        <w:t>NOTIFICATION</w:t>
      </w:r>
    </w:p>
    <w:p w:rsidR="009239F7" w:rsidRPr="002F6A28" w:rsidP="002F6A28" w14:paraId="382FC478" w14:textId="77777777">
      <w:pPr>
        <w:jc w:val="center"/>
      </w:pPr>
      <w:r w:rsidRPr="002F6A28">
        <w:t>The following notification is being circulated in accordance with Article 10.6</w:t>
      </w:r>
    </w:p>
    <w:p w:rsidR="009239F7" w:rsidRPr="002F6A28" w:rsidP="002F6A28" w14:paraId="1B90F68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394AA55" w14:textId="77777777" w:rsidTr="00DB13FE">
        <w:tblPrEx>
          <w:tblW w:w="5000" w:type="pct"/>
          <w:tblLayout w:type="fixed"/>
          <w:tblLook w:val="0000"/>
        </w:tblPrEx>
        <w:tc>
          <w:tcPr>
            <w:tcW w:w="607" w:type="dxa"/>
            <w:tcBorders>
              <w:top w:val="double" w:sz="4" w:space="0" w:color="auto"/>
            </w:tcBorders>
          </w:tcPr>
          <w:p w:rsidR="00F85C99" w:rsidRPr="002F6A28" w:rsidP="002F6A28" w14:paraId="234F599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62CAB94"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6ABF2FA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15C262E" w14:textId="77777777" w:rsidTr="00DB13FE">
        <w:tblPrEx>
          <w:tblW w:w="5000" w:type="pct"/>
          <w:tblLayout w:type="fixed"/>
          <w:tblLook w:val="0000"/>
        </w:tblPrEx>
        <w:tc>
          <w:tcPr>
            <w:tcW w:w="607" w:type="dxa"/>
          </w:tcPr>
          <w:p w:rsidR="00F85C99" w:rsidRPr="002F6A28" w:rsidP="002F6A28" w14:paraId="39575858" w14:textId="77777777">
            <w:pPr>
              <w:spacing w:before="120" w:after="120"/>
              <w:jc w:val="left"/>
            </w:pPr>
            <w:r w:rsidRPr="002F6A28">
              <w:rPr>
                <w:b/>
              </w:rPr>
              <w:t>2.</w:t>
            </w:r>
          </w:p>
        </w:tc>
        <w:tc>
          <w:tcPr>
            <w:tcW w:w="8373" w:type="dxa"/>
          </w:tcPr>
          <w:p w:rsidR="00F85C99" w:rsidRPr="002F6A28" w:rsidP="000C3B6C" w14:paraId="66E4FD29" w14:textId="77777777">
            <w:pPr>
              <w:spacing w:before="120" w:after="120"/>
            </w:pPr>
            <w:r w:rsidRPr="002F6A28">
              <w:rPr>
                <w:b/>
              </w:rPr>
              <w:t>Agency responsible:</w:t>
            </w:r>
            <w:r w:rsidRPr="00C379C8" w:rsidR="00EE3A11">
              <w:t xml:space="preserve"> </w:t>
            </w:r>
          </w:p>
          <w:p w:rsidR="00EE3A11" w:rsidRPr="00C379C8" w:rsidP="000C3B6C" w14:paraId="79D0FBE3" w14:textId="77777777">
            <w:pPr>
              <w:spacing w:after="120"/>
            </w:pPr>
            <w:r w:rsidRPr="00C379C8">
              <w:t>Ministry of Food and Drug Safety (MFDS)</w:t>
            </w:r>
          </w:p>
        </w:tc>
      </w:tr>
      <w:tr w14:paraId="7BE6DB54" w14:textId="77777777" w:rsidTr="00DB13FE">
        <w:tblPrEx>
          <w:tblW w:w="5000" w:type="pct"/>
          <w:tblLayout w:type="fixed"/>
          <w:tblLook w:val="0000"/>
        </w:tblPrEx>
        <w:tc>
          <w:tcPr>
            <w:tcW w:w="607" w:type="dxa"/>
          </w:tcPr>
          <w:p w:rsidR="00F85C99" w:rsidRPr="002F6A28" w:rsidP="002F6A28" w14:paraId="27319026" w14:textId="77777777">
            <w:pPr>
              <w:spacing w:before="120" w:after="120"/>
              <w:jc w:val="left"/>
              <w:rPr>
                <w:b/>
              </w:rPr>
            </w:pPr>
            <w:r w:rsidRPr="002F6A28">
              <w:rPr>
                <w:b/>
              </w:rPr>
              <w:t>3.</w:t>
            </w:r>
          </w:p>
        </w:tc>
        <w:tc>
          <w:tcPr>
            <w:tcW w:w="8373" w:type="dxa"/>
          </w:tcPr>
          <w:p w:rsidR="00F85C99" w:rsidRPr="0058336F" w:rsidP="002F6A28" w14:paraId="3373C8B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1752B0C" w14:textId="77777777" w:rsidTr="00DB13FE">
        <w:tblPrEx>
          <w:tblW w:w="5000" w:type="pct"/>
          <w:tblLayout w:type="fixed"/>
          <w:tblLook w:val="0000"/>
        </w:tblPrEx>
        <w:tc>
          <w:tcPr>
            <w:tcW w:w="607" w:type="dxa"/>
          </w:tcPr>
          <w:p w:rsidR="00F85C99" w:rsidRPr="002F6A28" w:rsidP="002F6A28" w14:paraId="62792C16" w14:textId="77777777">
            <w:pPr>
              <w:spacing w:before="120" w:after="120"/>
              <w:jc w:val="left"/>
            </w:pPr>
            <w:r w:rsidRPr="002F6A28">
              <w:rPr>
                <w:b/>
              </w:rPr>
              <w:t>4.</w:t>
            </w:r>
          </w:p>
        </w:tc>
        <w:tc>
          <w:tcPr>
            <w:tcW w:w="8373" w:type="dxa"/>
          </w:tcPr>
          <w:p w:rsidR="00F85C99" w:rsidRPr="002F6A28" w:rsidP="002F6A28" w14:paraId="5D9D2A8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Pharmaceuticals</w:t>
            </w:r>
          </w:p>
        </w:tc>
      </w:tr>
      <w:tr w14:paraId="4149D8AE" w14:textId="77777777" w:rsidTr="00DB13FE">
        <w:tblPrEx>
          <w:tblW w:w="5000" w:type="pct"/>
          <w:tblLayout w:type="fixed"/>
          <w:tblLook w:val="0000"/>
        </w:tblPrEx>
        <w:tc>
          <w:tcPr>
            <w:tcW w:w="607" w:type="dxa"/>
          </w:tcPr>
          <w:p w:rsidR="00F85C99" w:rsidRPr="002F6A28" w:rsidP="002F6A28" w14:paraId="3701596E" w14:textId="77777777">
            <w:pPr>
              <w:spacing w:before="120" w:after="120"/>
              <w:jc w:val="left"/>
            </w:pPr>
            <w:r w:rsidRPr="002F6A28">
              <w:rPr>
                <w:b/>
              </w:rPr>
              <w:t>5.</w:t>
            </w:r>
          </w:p>
        </w:tc>
        <w:tc>
          <w:tcPr>
            <w:tcW w:w="8373" w:type="dxa"/>
          </w:tcPr>
          <w:p w:rsidR="00F85C99" w:rsidP="002F6A28" w14:paraId="49D0A45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Proposed revision of the "Korean Pharmacopoeia"; (4 page(s), in Korean), (8 page(s), in Korean), (15 page(s), in Korean), (1484 page(s), in Korean), (357 page(s), in Korean), (362 page(s), in Korean), (265 page(s), in Korean)</w:t>
            </w:r>
          </w:p>
          <w:p w:rsidR="000C3B6C" w:rsidRPr="000C3B6C" w:rsidP="002F6A28" w14:paraId="643E174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93CB6" w:rsidRPr="00CE6C29" w:rsidP="002F6A28" w14:paraId="3D0F6E3C" w14:textId="77777777">
            <w:pPr>
              <w:pBdr>
                <w:top w:val="none" w:sz="0" w:space="4" w:color="auto"/>
              </w:pBdr>
              <w:rPr>
                <w:iCs/>
              </w:rPr>
            </w:pPr>
            <w:hyperlink r:id="rId6" w:tgtFrame="_blank" w:history="1">
              <w:r w:rsidRPr="00CE6C29">
                <w:rPr>
                  <w:iCs/>
                  <w:color w:val="0000FF"/>
                  <w:u w:val="single"/>
                </w:rPr>
                <w:t>https://members.wto.org/crnattachments/2026/TBT/KOR/26_00150_00_x.pdf</w:t>
              </w:r>
            </w:hyperlink>
          </w:p>
          <w:p w:rsidR="00693CB6" w:rsidRPr="00CE6C29" w:rsidP="002F6A28" w14:paraId="1404C82B" w14:textId="77777777">
            <w:pPr>
              <w:rPr>
                <w:iCs/>
              </w:rPr>
            </w:pPr>
            <w:hyperlink r:id="rId7" w:tgtFrame="_blank" w:history="1">
              <w:r w:rsidRPr="00CE6C29">
                <w:rPr>
                  <w:iCs/>
                  <w:color w:val="0000FF"/>
                  <w:u w:val="single"/>
                </w:rPr>
                <w:t>https://members.wto.org/crnattachments/2026/TBT/KOR/26_00150_01_x.pdf</w:t>
              </w:r>
            </w:hyperlink>
          </w:p>
          <w:p w:rsidR="00693CB6" w:rsidRPr="00CE6C29" w:rsidP="002F6A28" w14:paraId="167FE155" w14:textId="77777777">
            <w:pPr>
              <w:rPr>
                <w:iCs/>
              </w:rPr>
            </w:pPr>
            <w:hyperlink r:id="rId8" w:tgtFrame="_blank" w:history="1">
              <w:r w:rsidRPr="00CE6C29">
                <w:rPr>
                  <w:iCs/>
                  <w:color w:val="0000FF"/>
                  <w:u w:val="single"/>
                </w:rPr>
                <w:t>https://members.wto.org/crnattachments/2026/TBT/KOR/26_00150_02_x.pdf</w:t>
              </w:r>
            </w:hyperlink>
          </w:p>
          <w:p w:rsidR="00693CB6" w:rsidRPr="00CE6C29" w:rsidP="002F6A28" w14:paraId="42F426D6" w14:textId="77777777">
            <w:pPr>
              <w:rPr>
                <w:iCs/>
              </w:rPr>
            </w:pPr>
            <w:hyperlink r:id="rId9" w:tgtFrame="_blank" w:history="1">
              <w:r w:rsidRPr="00CE6C29">
                <w:rPr>
                  <w:iCs/>
                  <w:color w:val="0000FF"/>
                  <w:u w:val="single"/>
                </w:rPr>
                <w:t>https://members.wto.org/crnattachments/2026/TBT/KOR/26_00150_03_x.pdf</w:t>
              </w:r>
            </w:hyperlink>
          </w:p>
          <w:p w:rsidR="00693CB6" w:rsidRPr="00CE6C29" w:rsidP="002F6A28" w14:paraId="2B82B8FC" w14:textId="77777777">
            <w:pPr>
              <w:rPr>
                <w:iCs/>
              </w:rPr>
            </w:pPr>
            <w:hyperlink r:id="rId10" w:tgtFrame="_blank" w:history="1">
              <w:r w:rsidRPr="00CE6C29">
                <w:rPr>
                  <w:iCs/>
                  <w:color w:val="0000FF"/>
                  <w:u w:val="single"/>
                </w:rPr>
                <w:t>https://members.wto.org/crnattachments/2026/TBT/KOR/26_00150_04_x.pdf</w:t>
              </w:r>
            </w:hyperlink>
          </w:p>
          <w:p w:rsidR="00693CB6" w:rsidRPr="00CE6C29" w:rsidP="002F6A28" w14:paraId="50FF5BD6" w14:textId="77777777">
            <w:pPr>
              <w:rPr>
                <w:iCs/>
              </w:rPr>
            </w:pPr>
            <w:hyperlink r:id="rId11" w:tgtFrame="_blank" w:history="1">
              <w:r w:rsidRPr="00CE6C29">
                <w:rPr>
                  <w:iCs/>
                  <w:color w:val="0000FF"/>
                  <w:u w:val="single"/>
                </w:rPr>
                <w:t>https://members.wto.org/crnattachments/2026/TBT/KOR/26_00150_05_x.pdf</w:t>
              </w:r>
            </w:hyperlink>
          </w:p>
          <w:p w:rsidR="00693CB6" w:rsidRPr="00CE6C29" w:rsidP="002F6A28" w14:paraId="6F72F4BC" w14:textId="77777777">
            <w:pPr>
              <w:pBdr>
                <w:bottom w:val="none" w:sz="0" w:space="4" w:color="auto"/>
              </w:pBdr>
              <w:rPr>
                <w:iCs/>
              </w:rPr>
            </w:pPr>
            <w:hyperlink r:id="rId12" w:tgtFrame="_blank" w:history="1">
              <w:r w:rsidRPr="00CE6C29">
                <w:rPr>
                  <w:iCs/>
                  <w:color w:val="0000FF"/>
                  <w:u w:val="single"/>
                </w:rPr>
                <w:t>https://members.wto.org/crnattachments/2026/TBT/KOR/26_00150_06_x.pdf</w:t>
              </w:r>
            </w:hyperlink>
          </w:p>
          <w:p w:rsidR="00693CB6" w:rsidRPr="00CE6C29" w:rsidP="002F6A28" w14:paraId="2823C1E4" w14:textId="77777777">
            <w:pPr>
              <w:rPr>
                <w:iCs/>
              </w:rPr>
            </w:pPr>
            <w:r w:rsidRPr="00CE6C29">
              <w:rPr>
                <w:iCs/>
              </w:rPr>
              <w:t>Documents are available from the Ministry of Food and Drug Safety (MFDS) website: www.mfds.go.kr</w:t>
            </w:r>
          </w:p>
          <w:p w:rsidR="00693CB6" w:rsidRPr="00CE6C29" w:rsidP="002F6A28" w14:paraId="7ED20963" w14:textId="77777777">
            <w:pPr>
              <w:rPr>
                <w:iCs/>
              </w:rPr>
            </w:pPr>
            <w:r w:rsidRPr="00CE6C29">
              <w:rPr>
                <w:iCs/>
              </w:rPr>
              <w:t>International Cooperation Office, Ministry of Food and Drug Safety</w:t>
            </w:r>
          </w:p>
          <w:p w:rsidR="00693CB6" w:rsidRPr="00CE6C29" w:rsidP="002F6A28" w14:paraId="5ABF18B1" w14:textId="77777777">
            <w:pPr>
              <w:rPr>
                <w:iCs/>
              </w:rPr>
            </w:pPr>
            <w:r w:rsidRPr="00CE6C29">
              <w:rPr>
                <w:iCs/>
              </w:rPr>
              <w:t>187 Osongsaengmyeong2-ro, Osong-eup, Heungdeok-gu</w:t>
            </w:r>
          </w:p>
          <w:p w:rsidR="00693CB6" w:rsidRPr="00CE6C29" w:rsidP="002F6A28" w14:paraId="702336B5" w14:textId="77777777">
            <w:pPr>
              <w:rPr>
                <w:iCs/>
              </w:rPr>
            </w:pPr>
            <w:r w:rsidRPr="00CE6C29">
              <w:rPr>
                <w:iCs/>
              </w:rPr>
              <w:t>Chungcheongbuk-do, 28159 Republic of Korea</w:t>
            </w:r>
          </w:p>
          <w:p w:rsidR="00693CB6" w:rsidRPr="00CE6C29" w:rsidP="002F6A28" w14:paraId="11F6B9FD" w14:textId="77777777">
            <w:pPr>
              <w:spacing w:after="120"/>
              <w:rPr>
                <w:iCs/>
              </w:rPr>
            </w:pPr>
            <w:r w:rsidRPr="00CE6C29">
              <w:rPr>
                <w:iCs/>
              </w:rPr>
              <w:t xml:space="preserve">Tel: (+82) 43 719-1564, Fax: (+82) 43-719-1550, Email: </w:t>
            </w:r>
            <w:hyperlink r:id="rId13" w:history="1">
              <w:r w:rsidRPr="00CE6C29">
                <w:rPr>
                  <w:iCs/>
                  <w:color w:val="0000FF"/>
                  <w:u w:val="single"/>
                </w:rPr>
                <w:t>intmfds@korea.kr</w:t>
              </w:r>
            </w:hyperlink>
          </w:p>
        </w:tc>
      </w:tr>
      <w:tr w14:paraId="47CE4F77" w14:textId="77777777" w:rsidTr="00E3250E">
        <w:tblPrEx>
          <w:tblW w:w="5000" w:type="pct"/>
          <w:tblLayout w:type="fixed"/>
          <w:tblLook w:val="0000"/>
        </w:tblPrEx>
        <w:trPr>
          <w:cantSplit/>
        </w:trPr>
        <w:tc>
          <w:tcPr>
            <w:tcW w:w="607" w:type="dxa"/>
          </w:tcPr>
          <w:p w:rsidR="00F85C99" w:rsidRPr="002F6A28" w:rsidP="002F6A28" w14:paraId="490A66C6" w14:textId="77777777">
            <w:pPr>
              <w:spacing w:before="120" w:after="120"/>
              <w:jc w:val="left"/>
              <w:rPr>
                <w:b/>
              </w:rPr>
            </w:pPr>
            <w:r w:rsidRPr="002F6A28">
              <w:rPr>
                <w:b/>
              </w:rPr>
              <w:t>6.</w:t>
            </w:r>
          </w:p>
        </w:tc>
        <w:tc>
          <w:tcPr>
            <w:tcW w:w="8373" w:type="dxa"/>
          </w:tcPr>
          <w:p w:rsidR="00F85C99" w:rsidRPr="002F6A28" w:rsidP="002F6A28" w14:paraId="2F15926C" w14:textId="77777777">
            <w:pPr>
              <w:spacing w:before="120" w:after="120"/>
              <w:rPr>
                <w:b/>
              </w:rPr>
            </w:pPr>
            <w:r w:rsidRPr="002F6A28">
              <w:rPr>
                <w:b/>
              </w:rPr>
              <w:t>Description of content:</w:t>
            </w:r>
            <w:r w:rsidRPr="00C379C8" w:rsidR="00FE448B">
              <w:t xml:space="preserve"> The Ministry of Food and Drug Safety (MFDS) of the Republic of Korea intends to revise the following provisions of the Korean Pharmacopoeia: </w:t>
            </w:r>
          </w:p>
          <w:p w:rsidR="00FE448B" w:rsidRPr="00C379C8" w:rsidP="002F6A28" w14:paraId="699F0090" w14:textId="77777777">
            <w:pPr>
              <w:spacing w:before="120" w:after="120"/>
            </w:pPr>
            <w:r w:rsidRPr="00C379C8">
              <w:t>To respond to changes in the international regulatory environment, the Korean Pharmacopoeia (KP) will be completely revised from the 12th to the 13th edition. This revision aims to ensure the distribution of quality-assured pharmaceuticals and secure competitive edge in global markets by reorganizing KP and harmonizing pharmaceutical standards and specifications internationally.</w:t>
            </w:r>
          </w:p>
          <w:p w:rsidR="00FE448B" w:rsidRPr="00C379C8" w:rsidP="002F6A28" w14:paraId="13E59185" w14:textId="77777777">
            <w:pPr>
              <w:spacing w:before="120" w:after="120"/>
            </w:pPr>
            <w:r w:rsidRPr="00C379C8">
              <w:t>A. Revisions based on international harmonization of Pharmacopoeia Discussion Group (PDG) (Appendix 1, 5 and 6 of the draft)</w:t>
            </w:r>
          </w:p>
          <w:p w:rsidR="00FE448B" w:rsidRPr="00C379C8" w:rsidP="002F6A28" w14:paraId="690C62CC" w14:textId="77777777">
            <w:pPr>
              <w:numPr>
                <w:ilvl w:val="0"/>
                <w:numId w:val="16"/>
              </w:numPr>
              <w:spacing w:before="120" w:after="120"/>
            </w:pPr>
            <w:r w:rsidRPr="00C379C8">
              <w:t>Replacement of "Korean Pharmacopoeia 12th edition" with "Korean Pharmacopoeia 13th edition" in Article 1.1 of General Notices (Appendix 1 of the draft)</w:t>
            </w:r>
          </w:p>
          <w:p w:rsidR="00FE448B" w:rsidRPr="00C379C8" w:rsidP="002F6A28" w14:paraId="1B3710E4" w14:textId="77777777">
            <w:pPr>
              <w:numPr>
                <w:ilvl w:val="0"/>
                <w:numId w:val="16"/>
              </w:numPr>
              <w:spacing w:before="120" w:after="120"/>
            </w:pPr>
            <w:r w:rsidRPr="00C379C8">
              <w:t>Harmonization of two methods (mass variation test for uniformity of dosage units and disintegration test for suppositories and vaginal tablets) with PDG standards (Appendix 5 of the draft)</w:t>
            </w:r>
          </w:p>
          <w:p w:rsidR="00FE448B" w:rsidRPr="00C379C8" w:rsidP="002F6A28" w14:paraId="2A8FBA12" w14:textId="77777777">
            <w:pPr>
              <w:numPr>
                <w:ilvl w:val="0"/>
                <w:numId w:val="16"/>
              </w:numPr>
              <w:spacing w:before="120" w:after="120"/>
            </w:pPr>
            <w:r w:rsidRPr="00C379C8">
              <w:t>Reflection of the latest revisions to the PDG guidelines for international harmonization (Appendix 6 of the draft)</w:t>
            </w:r>
          </w:p>
          <w:p w:rsidR="00FE448B" w:rsidRPr="00C379C8" w:rsidP="002F6A28" w14:paraId="66E203B4" w14:textId="77777777">
            <w:pPr>
              <w:spacing w:before="120" w:after="120"/>
            </w:pPr>
            <w:r w:rsidRPr="00C379C8">
              <w:t>B. Revision of General Notices and General Requirements for Pharmaceutical Preparations of the Korean Pharmacopoeia (Appendix 1 and 2 of the draft)</w:t>
            </w:r>
          </w:p>
          <w:p w:rsidR="00FE448B" w:rsidRPr="00C379C8" w:rsidP="002F6A28" w14:paraId="07B4EEF4" w14:textId="77777777">
            <w:pPr>
              <w:spacing w:before="120" w:after="120"/>
            </w:pPr>
            <w:r w:rsidRPr="00C379C8">
              <w:t>C. Corrections of errors and reorganization of test methods and terminology in Monographs and General Tests (Appendix 3, 4 and 5 of the draft)</w:t>
            </w:r>
          </w:p>
          <w:p w:rsidR="00FE448B" w:rsidRPr="00C379C8" w:rsidP="002F6A28" w14:paraId="433FC2F5" w14:textId="77777777">
            <w:pPr>
              <w:numPr>
                <w:ilvl w:val="0"/>
                <w:numId w:val="17"/>
              </w:numPr>
              <w:spacing w:before="120" w:after="120"/>
            </w:pPr>
            <w:r w:rsidRPr="00C379C8">
              <w:t>Partial amendments to 28 specifications including application of a common assay to drug substances and drug products for "Cefotiam Hexetil Hydrochloride Tablets" in Part 1 Monographs (Appendix 3 of the draft)</w:t>
            </w:r>
          </w:p>
          <w:p w:rsidR="00FE448B" w:rsidRPr="00C379C8" w:rsidP="002F6A28" w14:paraId="00271350" w14:textId="77777777">
            <w:pPr>
              <w:numPr>
                <w:ilvl w:val="0"/>
                <w:numId w:val="17"/>
              </w:numPr>
              <w:spacing w:before="120" w:after="120"/>
            </w:pPr>
            <w:r w:rsidRPr="00C379C8">
              <w:t>Additionof a new test method (Method2) utilizing state of the art analytical equipment for purity tests of "MumeFruit" and "Amomum Tsao-ko Fruit" to Part 2 of the Monographs (Appendix 4 of the draft)</w:t>
            </w:r>
          </w:p>
          <w:p w:rsidR="00FE448B" w:rsidRPr="00C379C8" w:rsidP="002F6A28" w14:paraId="761CA386" w14:textId="77777777">
            <w:pPr>
              <w:numPr>
                <w:ilvl w:val="0"/>
                <w:numId w:val="17"/>
              </w:numPr>
              <w:spacing w:before="120" w:after="120"/>
            </w:pPr>
            <w:r w:rsidRPr="00C379C8">
              <w:t>Partial amendments to 6 specifications including preparation of Ninhydrin Sodium Bisulfite solution for identification of Hydroxypropyl Starch in part 2 of the Monographs (Appendix 4 of the draft)</w:t>
            </w:r>
          </w:p>
          <w:p w:rsidR="00FE448B" w:rsidRPr="00C379C8" w:rsidP="002F6A28" w14:paraId="43BA461D" w14:textId="77777777">
            <w:pPr>
              <w:numPr>
                <w:ilvl w:val="0"/>
                <w:numId w:val="17"/>
              </w:numPr>
              <w:spacing w:before="120" w:after="120"/>
            </w:pPr>
            <w:r w:rsidRPr="00C379C8">
              <w:t>Refinement of terminology in General Tests (Appendix 5 of the draft)</w:t>
            </w:r>
          </w:p>
          <w:p w:rsidR="00FE448B" w:rsidRPr="00C379C8" w:rsidP="002F6A28" w14:paraId="5C20A71E" w14:textId="77777777">
            <w:pPr>
              <w:spacing w:before="120" w:after="120"/>
            </w:pPr>
            <w:r w:rsidRPr="00C379C8">
              <w:t>D. Addition of new test methods to General Tests (Appendix 5 of the draft)</w:t>
            </w:r>
          </w:p>
          <w:p w:rsidR="00FE448B" w:rsidRPr="00C379C8" w:rsidP="002F6A28" w14:paraId="6BB808E8" w14:textId="77777777">
            <w:pPr>
              <w:numPr>
                <w:ilvl w:val="0"/>
                <w:numId w:val="18"/>
              </w:numPr>
              <w:spacing w:before="120" w:after="120"/>
            </w:pPr>
            <w:r w:rsidRPr="00C379C8">
              <w:t>Addition of two test methods (Delivered Dose Uniformity (DDU) and Aerodynamic Particle Size Distribution (APSD) testing for inhalers) for quality control of bronchial and pulmonary preparations</w:t>
            </w:r>
          </w:p>
          <w:p w:rsidR="00FE448B" w:rsidRPr="00C379C8" w:rsidP="002F6A28" w14:paraId="0E3A9269" w14:textId="77777777">
            <w:pPr>
              <w:spacing w:before="120" w:after="120"/>
            </w:pPr>
            <w:r w:rsidRPr="00C379C8">
              <w:t>E. Addition of new test methods to General Information(Appendix 6 of the draft)</w:t>
            </w:r>
          </w:p>
          <w:p w:rsidR="00FE448B" w:rsidRPr="00C379C8" w:rsidP="002F6A28" w14:paraId="780F8FCC" w14:textId="77777777">
            <w:pPr>
              <w:numPr>
                <w:ilvl w:val="0"/>
                <w:numId w:val="19"/>
              </w:numPr>
              <w:spacing w:before="120" w:after="120"/>
            </w:pPr>
            <w:r w:rsidRPr="00C379C8">
              <w:t>Addition of two test methods (nucleic acid-based method and rapid microbial detection method for advanced biopharmaceuticals) for R&amp;D and quality assessment of advanced biopharmaceuticals including cell and gene therapy</w:t>
            </w:r>
          </w:p>
          <w:p w:rsidR="00FE448B" w:rsidRPr="00C379C8" w:rsidP="002F6A28" w14:paraId="080C7428" w14:textId="77777777">
            <w:pPr>
              <w:numPr>
                <w:ilvl w:val="0"/>
                <w:numId w:val="19"/>
              </w:numPr>
              <w:spacing w:before="120" w:after="120"/>
            </w:pPr>
            <w:r w:rsidRPr="00C379C8">
              <w:t>Provision of Information for the management of microbial limit tests (application of water activity measurement test to non-sterile drugs) and quality control of additive ethanol (Alcoholometric Table)</w:t>
            </w:r>
          </w:p>
          <w:p w:rsidR="00FE448B" w:rsidRPr="00C379C8" w:rsidP="002F6A28" w14:paraId="60D0DD80" w14:textId="77777777">
            <w:pPr>
              <w:numPr>
                <w:ilvl w:val="0"/>
                <w:numId w:val="19"/>
              </w:numPr>
              <w:spacing w:before="120" w:after="120"/>
            </w:pPr>
            <w:r w:rsidRPr="00C379C8">
              <w:t>Addition of two test methods (standardization method for crude drugs and genetic analysis method for herbal (crude) medicines) as reference for the quality control of herbal (crude) medicines</w:t>
            </w:r>
          </w:p>
        </w:tc>
      </w:tr>
      <w:tr w14:paraId="3901F53B" w14:textId="77777777" w:rsidTr="00DB13FE">
        <w:tblPrEx>
          <w:tblW w:w="5000" w:type="pct"/>
          <w:tblLayout w:type="fixed"/>
          <w:tblLook w:val="0000"/>
        </w:tblPrEx>
        <w:tc>
          <w:tcPr>
            <w:tcW w:w="607" w:type="dxa"/>
          </w:tcPr>
          <w:p w:rsidR="00F85C99" w:rsidRPr="002F6A28" w:rsidP="002F6A28" w14:paraId="50CB6B82" w14:textId="77777777">
            <w:pPr>
              <w:spacing w:before="120" w:after="120"/>
              <w:jc w:val="left"/>
              <w:rPr>
                <w:b/>
              </w:rPr>
            </w:pPr>
            <w:r w:rsidRPr="002F6A28">
              <w:rPr>
                <w:b/>
              </w:rPr>
              <w:t>7.</w:t>
            </w:r>
          </w:p>
        </w:tc>
        <w:tc>
          <w:tcPr>
            <w:tcW w:w="8373" w:type="dxa"/>
          </w:tcPr>
          <w:p w:rsidR="00F85C99" w:rsidRPr="002F6A28" w:rsidP="002F6A28" w14:paraId="26E84DEB" w14:textId="77777777">
            <w:pPr>
              <w:spacing w:before="120" w:after="120"/>
              <w:rPr>
                <w:b/>
              </w:rPr>
            </w:pPr>
            <w:r w:rsidRPr="002F6A28">
              <w:rPr>
                <w:b/>
              </w:rPr>
              <w:t>Objective and rationale, including the nature of urgent problems where applicable:</w:t>
            </w:r>
            <w:r w:rsidRPr="00C379C8" w:rsidR="00EE3A11">
              <w:t xml:space="preserve"> Quality requirements; Harmonization</w:t>
            </w:r>
          </w:p>
        </w:tc>
      </w:tr>
      <w:tr w14:paraId="2EEECF77" w14:textId="77777777" w:rsidTr="00DB13FE">
        <w:tblPrEx>
          <w:tblW w:w="5000" w:type="pct"/>
          <w:tblLayout w:type="fixed"/>
          <w:tblLook w:val="0000"/>
        </w:tblPrEx>
        <w:tc>
          <w:tcPr>
            <w:tcW w:w="607" w:type="dxa"/>
          </w:tcPr>
          <w:p w:rsidR="00F85C99" w:rsidRPr="002F6A28" w:rsidP="009E75ED" w14:paraId="1B29AF81" w14:textId="77777777">
            <w:pPr>
              <w:spacing w:before="120" w:after="120"/>
              <w:jc w:val="left"/>
              <w:rPr>
                <w:b/>
              </w:rPr>
            </w:pPr>
            <w:r w:rsidRPr="002F6A28">
              <w:rPr>
                <w:b/>
              </w:rPr>
              <w:t>8.</w:t>
            </w:r>
          </w:p>
        </w:tc>
        <w:tc>
          <w:tcPr>
            <w:tcW w:w="8373" w:type="dxa"/>
          </w:tcPr>
          <w:p w:rsidR="000C3B6C" w:rsidRPr="00EC00D2" w:rsidP="007F13E8" w14:paraId="293E9DE3" w14:textId="77777777">
            <w:pPr>
              <w:spacing w:before="120" w:after="120"/>
              <w:rPr>
                <w:bCs/>
              </w:rPr>
            </w:pPr>
            <w:r w:rsidRPr="002F6A28">
              <w:rPr>
                <w:b/>
              </w:rPr>
              <w:t>Relevant documents:</w:t>
            </w:r>
            <w:r w:rsidRPr="002F6A28" w:rsidR="00EE3A11">
              <w:t xml:space="preserve"> </w:t>
            </w:r>
          </w:p>
          <w:p w:rsidR="00EE3A11" w:rsidRPr="002F6A28" w:rsidP="007F13E8" w14:paraId="623BE5E1" w14:textId="77777777">
            <w:pPr>
              <w:spacing w:before="120" w:after="120"/>
            </w:pPr>
            <w:r w:rsidRPr="002F6A28">
              <w:t>MFDS NOTIFICATION No.2025-538, 31 December 2025</w:t>
            </w:r>
          </w:p>
        </w:tc>
      </w:tr>
      <w:tr w14:paraId="721B68FE" w14:textId="77777777" w:rsidTr="00DB13FE">
        <w:tblPrEx>
          <w:tblW w:w="5000" w:type="pct"/>
          <w:tblLayout w:type="fixed"/>
          <w:tblLook w:val="0000"/>
        </w:tblPrEx>
        <w:tc>
          <w:tcPr>
            <w:tcW w:w="607" w:type="dxa"/>
          </w:tcPr>
          <w:p w:rsidR="00EE3A11" w:rsidRPr="002F6A28" w:rsidP="002F6A28" w14:paraId="1A99E332" w14:textId="77777777">
            <w:pPr>
              <w:spacing w:before="120" w:after="120"/>
              <w:jc w:val="left"/>
              <w:rPr>
                <w:b/>
              </w:rPr>
            </w:pPr>
            <w:r w:rsidRPr="002F6A28">
              <w:rPr>
                <w:b/>
              </w:rPr>
              <w:t>9.</w:t>
            </w:r>
          </w:p>
        </w:tc>
        <w:tc>
          <w:tcPr>
            <w:tcW w:w="8373" w:type="dxa"/>
          </w:tcPr>
          <w:p w:rsidR="00EE3A11" w:rsidRPr="002F6A28" w:rsidP="008953C4" w14:paraId="1CADBC46" w14:textId="77777777">
            <w:pPr>
              <w:spacing w:before="120" w:after="120"/>
            </w:pPr>
            <w:r w:rsidRPr="002F6A28">
              <w:rPr>
                <w:b/>
              </w:rPr>
              <w:t>Proposed date of adoption:</w:t>
            </w:r>
            <w:r w:rsidRPr="00C379C8">
              <w:t xml:space="preserve"> To be determined</w:t>
            </w:r>
          </w:p>
          <w:p w:rsidR="00EE3A11" w:rsidRPr="002F6A28" w:rsidP="008953C4" w14:paraId="501C8B5E" w14:textId="77777777">
            <w:pPr>
              <w:spacing w:after="120"/>
            </w:pPr>
            <w:r w:rsidRPr="002F6A28">
              <w:rPr>
                <w:b/>
              </w:rPr>
              <w:t>Proposed date of entry into force:</w:t>
            </w:r>
            <w:r w:rsidRPr="00C379C8">
              <w:t xml:space="preserve"> To be determined</w:t>
            </w:r>
          </w:p>
        </w:tc>
      </w:tr>
      <w:tr w14:paraId="26607C02" w14:textId="77777777" w:rsidTr="00DB13FE">
        <w:tblPrEx>
          <w:tblW w:w="5000" w:type="pct"/>
          <w:tblLayout w:type="fixed"/>
          <w:tblLook w:val="0000"/>
        </w:tblPrEx>
        <w:tc>
          <w:tcPr>
            <w:tcW w:w="607" w:type="dxa"/>
            <w:tcBorders>
              <w:bottom w:val="double" w:sz="4" w:space="0" w:color="auto"/>
            </w:tcBorders>
          </w:tcPr>
          <w:p w:rsidR="00F85C99" w:rsidRPr="002F6A28" w:rsidP="002F6A28" w14:paraId="2097BBE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811636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E1FBE10" w14:textId="77777777">
            <w:pPr>
              <w:spacing w:before="120" w:after="120"/>
              <w:rPr>
                <w:bCs/>
              </w:rPr>
            </w:pPr>
            <w:r w:rsidRPr="002F6A28">
              <w:rPr>
                <w:b/>
              </w:rPr>
              <w:t>Final date for comments:</w:t>
            </w:r>
            <w:r w:rsidRPr="00C379C8" w:rsidR="00EE3A11">
              <w:t xml:space="preserve"> 9 March 2026</w:t>
            </w:r>
          </w:p>
          <w:p w:rsidR="000C3B6C" w:rsidRPr="00E3324D" w:rsidP="000C3B6C" w14:paraId="32CB3CA9"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9E2F8D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371E51D" w14:textId="77777777">
            <w:r w:rsidRPr="00CE6C29">
              <w:t>Korea WTO TBT Enquiry Point</w:t>
            </w:r>
          </w:p>
          <w:p w:rsidR="00CE6C29" w:rsidRPr="00CE6C29" w:rsidP="000C3B6C" w14:paraId="536F7787" w14:textId="77777777">
            <w:r w:rsidRPr="00CE6C29">
              <w:t>Technical Regulatory Policy Division</w:t>
            </w:r>
          </w:p>
          <w:p w:rsidR="00CE6C29" w:rsidRPr="00CE6C29" w:rsidP="000C3B6C" w14:paraId="764968C1" w14:textId="77777777">
            <w:r w:rsidRPr="00CE6C29">
              <w:t>Korean Agency for Technology and Standards (KATS)</w:t>
            </w:r>
          </w:p>
          <w:p w:rsidR="00CE6C29" w:rsidRPr="00CE6C29" w:rsidP="000C3B6C" w14:paraId="7944B7D6" w14:textId="77777777">
            <w:r w:rsidRPr="00CE6C29">
              <w:t>93 Isu-ro Maengdong-myeon Eumseong-gun</w:t>
            </w:r>
          </w:p>
          <w:p w:rsidR="00CE6C29" w:rsidRPr="00CE6C29" w:rsidP="000C3B6C" w14:paraId="5C4D732B" w14:textId="77777777">
            <w:r w:rsidRPr="00CE6C29">
              <w:t>Chungchungbuk-do</w:t>
            </w:r>
          </w:p>
          <w:p w:rsidR="00CE6C29" w:rsidRPr="00CE6C29" w:rsidP="000C3B6C" w14:paraId="22481E27" w14:textId="77777777">
            <w:r w:rsidRPr="00CE6C29">
              <w:t>27737</w:t>
            </w:r>
          </w:p>
          <w:p w:rsidR="00CE6C29" w:rsidRPr="00CE6C29" w:rsidP="000C3B6C" w14:paraId="43B9765D" w14:textId="77777777">
            <w:r w:rsidRPr="00CE6C29">
              <w:t>Tel: +(82) 43 870 5315</w:t>
            </w:r>
          </w:p>
          <w:p w:rsidR="00CE6C29" w:rsidRPr="00CE6C29" w:rsidP="000C3B6C" w14:paraId="3CFEB077" w14:textId="77777777">
            <w:r w:rsidRPr="00CE6C29">
              <w:t>Fax: +(82) 43 870 5682</w:t>
            </w:r>
          </w:p>
          <w:p w:rsidR="00CE6C29" w:rsidRPr="00CE6C29" w:rsidP="000C3B6C" w14:paraId="11C4A78A" w14:textId="77777777">
            <w:r w:rsidRPr="00CE6C29">
              <w:t xml:space="preserve">Email: </w:t>
            </w:r>
            <w:hyperlink r:id="rId14" w:history="1">
              <w:r w:rsidRPr="00CE6C29">
                <w:rPr>
                  <w:color w:val="0000FF"/>
                  <w:u w:val="single"/>
                </w:rPr>
                <w:t>tbt@korea.kr</w:t>
              </w:r>
            </w:hyperlink>
          </w:p>
          <w:p w:rsidR="00CE6C29" w:rsidRPr="00CE6C29" w:rsidP="000C3B6C" w14:paraId="405C1899" w14:textId="77777777">
            <w:r w:rsidRPr="00CE6C29">
              <w:t xml:space="preserve">Website: </w:t>
            </w:r>
            <w:hyperlink r:id="rId15" w:tgtFrame="_blank" w:history="1">
              <w:r w:rsidRPr="00CE6C29">
                <w:rPr>
                  <w:color w:val="0000FF"/>
                  <w:u w:val="single"/>
                </w:rPr>
                <w:t>https://www.knowtbt.kr</w:t>
              </w:r>
            </w:hyperlink>
          </w:p>
          <w:p w:rsidR="00CE6C29" w:rsidRPr="00CE6C29" w:rsidP="000C3B6C" w14:paraId="282879A7" w14:textId="77777777">
            <w:r w:rsidRPr="00CE6C29">
              <w:t>Agricultural products:</w:t>
            </w:r>
          </w:p>
          <w:p w:rsidR="00CE6C29" w:rsidRPr="00CE6C29" w:rsidP="000C3B6C" w14:paraId="33CFCDDE" w14:textId="77777777">
            <w:r w:rsidRPr="00CE6C29">
              <w:t>Quarantine Policy Division</w:t>
            </w:r>
          </w:p>
          <w:p w:rsidR="00CE6C29" w:rsidRPr="00CE6C29" w:rsidP="000C3B6C" w14:paraId="46197B17" w14:textId="77777777">
            <w:r w:rsidRPr="00CE6C29">
              <w:t>Ministry of Agriculture, Food and Rural Affairs (MAFRA)</w:t>
            </w:r>
          </w:p>
          <w:p w:rsidR="00CE6C29" w:rsidRPr="00D3554D" w:rsidP="000C3B6C" w14:paraId="5A93F918" w14:textId="77777777">
            <w:pPr>
              <w:rPr>
                <w:lang w:val="es-ES_tradnl"/>
              </w:rPr>
            </w:pPr>
            <w:r w:rsidRPr="00D3554D">
              <w:rPr>
                <w:lang w:val="es-ES_tradnl"/>
              </w:rPr>
              <w:t>94, Dasom 2-ro, Sejong-si</w:t>
            </w:r>
          </w:p>
          <w:p w:rsidR="00CE6C29" w:rsidRPr="00D3554D" w:rsidP="000C3B6C" w14:paraId="79C80274" w14:textId="77777777">
            <w:pPr>
              <w:rPr>
                <w:lang w:val="es-ES_tradnl"/>
              </w:rPr>
            </w:pPr>
            <w:r w:rsidRPr="00D3554D">
              <w:rPr>
                <w:lang w:val="es-ES_tradnl"/>
              </w:rPr>
              <w:t>Sejong-si</w:t>
            </w:r>
          </w:p>
          <w:p w:rsidR="00CE6C29" w:rsidRPr="00CE6C29" w:rsidP="000C3B6C" w14:paraId="09131C32" w14:textId="77777777">
            <w:r w:rsidRPr="00CE6C29">
              <w:t>Sejong-si 339-012</w:t>
            </w:r>
          </w:p>
          <w:p w:rsidR="00CE6C29" w:rsidRPr="00CE6C29" w:rsidP="000C3B6C" w14:paraId="3D2D6DFA" w14:textId="77777777">
            <w:r w:rsidRPr="00CE6C29">
              <w:t>Tel: +(82 44) 201-2080</w:t>
            </w:r>
          </w:p>
          <w:p w:rsidR="00CE6C29" w:rsidRPr="00CE6C29" w:rsidP="000C3B6C" w14:paraId="12E0D20F" w14:textId="77777777">
            <w:r w:rsidRPr="00CE6C29">
              <w:t>Fax: +(82 44) 868-0449</w:t>
            </w:r>
          </w:p>
          <w:p w:rsidR="00CE6C29" w:rsidRPr="00CE6C29" w:rsidP="000C3B6C" w14:paraId="55E752CE" w14:textId="77777777">
            <w:pPr>
              <w:spacing w:after="120"/>
            </w:pPr>
            <w:r w:rsidRPr="00CE6C29">
              <w:t xml:space="preserve">Email: </w:t>
            </w:r>
            <w:hyperlink r:id="rId16" w:history="1">
              <w:r w:rsidRPr="00CE6C29">
                <w:rPr>
                  <w:color w:val="0000FF"/>
                  <w:u w:val="single"/>
                </w:rPr>
                <w:t>wtoagri@korea.kr</w:t>
              </w:r>
            </w:hyperlink>
          </w:p>
        </w:tc>
      </w:tr>
    </w:tbl>
    <w:p w:rsidR="00EE3A11" w:rsidRPr="002F6A28" w:rsidP="00887259" w14:paraId="5E822407" w14:textId="77777777">
      <w:pPr>
        <w:jc w:val="center"/>
      </w:pPr>
    </w:p>
    <w:sectPr w:rsidSect="00760DB3">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E63CB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9FAEE2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1F8905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38381E" w14:textId="77777777">
    <w:pPr>
      <w:pStyle w:val="Header"/>
      <w:pBdr>
        <w:bottom w:val="single" w:sz="4" w:space="1" w:color="auto"/>
      </w:pBdr>
      <w:tabs>
        <w:tab w:val="clear" w:pos="4513"/>
        <w:tab w:val="clear" w:pos="9027"/>
      </w:tabs>
      <w:jc w:val="center"/>
    </w:pPr>
    <w:r w:rsidRPr="002F6A28">
      <w:t>tbtSymbol</w:t>
    </w:r>
  </w:p>
  <w:p w:rsidR="009239F7" w:rsidRPr="002F6A28" w:rsidP="009239F7" w14:paraId="3DCDB5C2" w14:textId="77777777">
    <w:pPr>
      <w:pStyle w:val="Header"/>
      <w:pBdr>
        <w:bottom w:val="single" w:sz="4" w:space="1" w:color="auto"/>
      </w:pBdr>
      <w:tabs>
        <w:tab w:val="clear" w:pos="4513"/>
        <w:tab w:val="clear" w:pos="9027"/>
      </w:tabs>
      <w:jc w:val="center"/>
    </w:pPr>
  </w:p>
  <w:p w:rsidR="009239F7" w:rsidRPr="002F6A28" w:rsidP="009239F7" w14:paraId="17C2ABA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24090F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9601B9" w14:textId="77777777">
    <w:pPr>
      <w:pStyle w:val="Header"/>
      <w:pBdr>
        <w:bottom w:val="single" w:sz="4" w:space="1" w:color="auto"/>
      </w:pBdr>
      <w:tabs>
        <w:tab w:val="clear" w:pos="4513"/>
        <w:tab w:val="clear" w:pos="9027"/>
      </w:tabs>
      <w:jc w:val="center"/>
    </w:pPr>
    <w:bookmarkStart w:id="0" w:name="spsSymbolHeader"/>
    <w:r w:rsidRPr="002F6A28">
      <w:t>G/TBT/N/KOR/1337</w:t>
    </w:r>
    <w:bookmarkEnd w:id="0"/>
  </w:p>
  <w:p w:rsidR="009239F7" w:rsidRPr="002F6A28" w:rsidP="009239F7" w14:paraId="32CCE2B6" w14:textId="77777777">
    <w:pPr>
      <w:pStyle w:val="Header"/>
      <w:pBdr>
        <w:bottom w:val="single" w:sz="4" w:space="1" w:color="auto"/>
      </w:pBdr>
      <w:tabs>
        <w:tab w:val="clear" w:pos="4513"/>
        <w:tab w:val="clear" w:pos="9027"/>
      </w:tabs>
      <w:jc w:val="center"/>
    </w:pPr>
  </w:p>
  <w:p w:rsidR="009239F7" w:rsidRPr="002F6A28" w:rsidP="009239F7" w14:paraId="7922250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2DF441C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08ED9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B7256D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C7B3E11" w14:textId="77777777">
          <w:pPr>
            <w:jc w:val="right"/>
            <w:rPr>
              <w:b/>
              <w:color w:val="FF0000"/>
              <w:szCs w:val="16"/>
            </w:rPr>
          </w:pPr>
        </w:p>
      </w:tc>
    </w:tr>
    <w:bookmarkEnd w:id="1"/>
    <w:tr w14:paraId="264B8C1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48F846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0D77FB8" w14:textId="77777777">
          <w:pPr>
            <w:jc w:val="right"/>
            <w:rPr>
              <w:b/>
              <w:szCs w:val="16"/>
            </w:rPr>
          </w:pPr>
        </w:p>
      </w:tc>
    </w:tr>
    <w:tr w14:paraId="20D5B84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B4A047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199B587" w14:textId="77777777">
          <w:pPr>
            <w:jc w:val="right"/>
            <w:rPr>
              <w:b/>
              <w:szCs w:val="16"/>
            </w:rPr>
          </w:pPr>
          <w:bookmarkStart w:id="2" w:name="bmkSymbols"/>
          <w:r w:rsidRPr="002F6A28">
            <w:rPr>
              <w:b/>
              <w:szCs w:val="16"/>
            </w:rPr>
            <w:t>G/TBT/N/KOR/1337</w:t>
          </w:r>
          <w:bookmarkEnd w:id="2"/>
        </w:p>
      </w:tc>
    </w:tr>
    <w:tr w14:paraId="53F938E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20BA3DB" w14:textId="77777777"/>
      </w:tc>
      <w:tc>
        <w:tcPr>
          <w:tcW w:w="5448" w:type="dxa"/>
          <w:gridSpan w:val="2"/>
          <w:shd w:val="clear" w:color="auto" w:fill="FFFFFF"/>
          <w:tcMar>
            <w:left w:w="108" w:type="dxa"/>
            <w:right w:w="108" w:type="dxa"/>
          </w:tcMar>
          <w:vAlign w:val="center"/>
        </w:tcPr>
        <w:p w:rsidR="00ED54E0" w:rsidRPr="009239F7" w:rsidP="00B801E9" w14:paraId="5399F282" w14:textId="77777777">
          <w:pPr>
            <w:jc w:val="right"/>
            <w:rPr>
              <w:szCs w:val="16"/>
            </w:rPr>
          </w:pPr>
          <w:bookmarkStart w:id="3" w:name="spsDateDistribution"/>
          <w:bookmarkStart w:id="4" w:name="bmkDate"/>
          <w:r w:rsidRPr="009239F7">
            <w:rPr>
              <w:szCs w:val="16"/>
            </w:rPr>
            <w:t>8 January 2026</w:t>
          </w:r>
          <w:bookmarkEnd w:id="3"/>
          <w:bookmarkEnd w:id="4"/>
        </w:p>
      </w:tc>
    </w:tr>
    <w:tr w14:paraId="6BE20E4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B098B74" w14:textId="77777777">
          <w:pPr>
            <w:jc w:val="left"/>
            <w:rPr>
              <w:b/>
            </w:rPr>
          </w:pPr>
          <w:bookmarkStart w:id="5" w:name="bmkSerial"/>
          <w:r>
            <w:rPr>
              <w:rFonts w:ascii="Verdana" w:eastAsia="Verdana" w:hAnsi="Verdana" w:cs="Verdana"/>
              <w:b w:val="0"/>
              <w:color w:val="FF0000"/>
              <w:sz w:val="18"/>
            </w:rPr>
            <w:t>(26-0232)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837B33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459A541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A4BA65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338657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C999E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21864289">
    <w:abstractNumId w:val="9"/>
  </w:num>
  <w:num w:numId="2" w16cid:durableId="1649164031">
    <w:abstractNumId w:val="7"/>
  </w:num>
  <w:num w:numId="3" w16cid:durableId="404912063">
    <w:abstractNumId w:val="6"/>
  </w:num>
  <w:num w:numId="4" w16cid:durableId="613177784">
    <w:abstractNumId w:val="5"/>
  </w:num>
  <w:num w:numId="5" w16cid:durableId="497887207">
    <w:abstractNumId w:val="4"/>
  </w:num>
  <w:num w:numId="6" w16cid:durableId="1189106664">
    <w:abstractNumId w:val="12"/>
  </w:num>
  <w:num w:numId="7" w16cid:durableId="201214068">
    <w:abstractNumId w:val="11"/>
  </w:num>
  <w:num w:numId="8" w16cid:durableId="489250090">
    <w:abstractNumId w:val="10"/>
  </w:num>
  <w:num w:numId="9" w16cid:durableId="8930821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4523340">
    <w:abstractNumId w:val="13"/>
  </w:num>
  <w:num w:numId="11" w16cid:durableId="538205151">
    <w:abstractNumId w:val="8"/>
  </w:num>
  <w:num w:numId="12" w16cid:durableId="839194085">
    <w:abstractNumId w:val="3"/>
  </w:num>
  <w:num w:numId="13" w16cid:durableId="1281574208">
    <w:abstractNumId w:val="2"/>
  </w:num>
  <w:num w:numId="14" w16cid:durableId="993483800">
    <w:abstractNumId w:val="1"/>
  </w:num>
  <w:num w:numId="15" w16cid:durableId="635528896">
    <w:abstractNumId w:val="0"/>
  </w:num>
  <w:num w:numId="16" w16cid:durableId="567032242">
    <w:abstractNumId w:val="14"/>
  </w:num>
  <w:num w:numId="17" w16cid:durableId="1893156134">
    <w:abstractNumId w:val="15"/>
  </w:num>
  <w:num w:numId="18" w16cid:durableId="468018283">
    <w:abstractNumId w:val="16"/>
  </w:num>
  <w:num w:numId="19" w16cid:durableId="390173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86BF9"/>
    <w:rsid w:val="00396AF4"/>
    <w:rsid w:val="003A41F9"/>
    <w:rsid w:val="003B2BBF"/>
    <w:rsid w:val="003B40C7"/>
    <w:rsid w:val="003B4D73"/>
    <w:rsid w:val="003C06D0"/>
    <w:rsid w:val="003D4D22"/>
    <w:rsid w:val="004074E6"/>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3D07"/>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3CB6"/>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3554D"/>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50E"/>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43942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6/TBT/KOR/26_00150_04_x.pdf" TargetMode="External" /><Relationship Id="rId11" Type="http://schemas.openxmlformats.org/officeDocument/2006/relationships/hyperlink" Target="https://members.wto.org/crnattachments/2026/TBT/KOR/26_00150_05_x.pdf" TargetMode="External" /><Relationship Id="rId12" Type="http://schemas.openxmlformats.org/officeDocument/2006/relationships/hyperlink" Target="https://members.wto.org/crnattachments/2026/TBT/KOR/26_00150_06_x.pdf" TargetMode="External" /><Relationship Id="rId13" Type="http://schemas.openxmlformats.org/officeDocument/2006/relationships/hyperlink" Target="mailto:intmfds@korea.kr" TargetMode="External" /><Relationship Id="rId14" Type="http://schemas.openxmlformats.org/officeDocument/2006/relationships/hyperlink" Target="mailto:tbt@korea.kr" TargetMode="External" /><Relationship Id="rId15" Type="http://schemas.openxmlformats.org/officeDocument/2006/relationships/hyperlink" Target="https://www.knowtbt.kr" TargetMode="External" /><Relationship Id="rId16" Type="http://schemas.openxmlformats.org/officeDocument/2006/relationships/hyperlink" Target="mailto:wtoagri@korea.kr"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OR/26_00150_00_x.pdf" TargetMode="External" /><Relationship Id="rId7" Type="http://schemas.openxmlformats.org/officeDocument/2006/relationships/hyperlink" Target="https://members.wto.org/crnattachments/2026/TBT/KOR/26_00150_01_x.pdf" TargetMode="External" /><Relationship Id="rId8" Type="http://schemas.openxmlformats.org/officeDocument/2006/relationships/hyperlink" Target="https://members.wto.org/crnattachments/2026/TBT/KOR/26_00150_02_x.pdf" TargetMode="External" /><Relationship Id="rId9" Type="http://schemas.openxmlformats.org/officeDocument/2006/relationships/hyperlink" Target="https://members.wto.org/crnattachments/2026/TBT/KOR/26_00150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B5F2A-1992-47AC-8F92-05FCEF3B9BB8}">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2026-01-08T15:49:00Z</dcterms:created>
  <dcterms:modified xsi:type="dcterms:W3CDTF">2026-01-08T16:09:00Z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